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4D82" w14:textId="77777777" w:rsidR="004F54DD" w:rsidRPr="00942DE4" w:rsidRDefault="00AF4FC4" w:rsidP="003E10F4">
      <w:pPr>
        <w:spacing w:line="320" w:lineRule="exact"/>
        <w:jc w:val="center"/>
        <w:rPr>
          <w:rFonts w:eastAsia="ＭＳ ゴシック"/>
          <w:b/>
          <w:sz w:val="24"/>
          <w:u w:val="single"/>
        </w:rPr>
      </w:pPr>
      <w:r w:rsidRPr="00942DE4">
        <w:rPr>
          <w:b/>
          <w:sz w:val="24"/>
          <w:u w:val="single"/>
        </w:rPr>
        <w:t>R</w:t>
      </w:r>
      <w:r w:rsidRPr="00942DE4">
        <w:rPr>
          <w:rFonts w:eastAsia="ＭＳ ゴシック"/>
          <w:b/>
          <w:sz w:val="24"/>
          <w:u w:val="single"/>
        </w:rPr>
        <w:t xml:space="preserve">eport </w:t>
      </w:r>
      <w:r w:rsidR="000809D8" w:rsidRPr="00942DE4">
        <w:rPr>
          <w:rFonts w:eastAsia="ＭＳ ゴシック"/>
          <w:b/>
          <w:sz w:val="24"/>
          <w:u w:val="single"/>
        </w:rPr>
        <w:t>of</w:t>
      </w:r>
      <w:r w:rsidRPr="00942DE4">
        <w:rPr>
          <w:rFonts w:eastAsia="ＭＳ ゴシック"/>
          <w:b/>
          <w:sz w:val="24"/>
          <w:u w:val="single"/>
        </w:rPr>
        <w:t xml:space="preserve"> Status </w:t>
      </w:r>
      <w:r w:rsidR="000809D8" w:rsidRPr="00942DE4">
        <w:rPr>
          <w:rFonts w:eastAsia="ＭＳ ゴシック"/>
          <w:b/>
          <w:sz w:val="24"/>
          <w:u w:val="single"/>
        </w:rPr>
        <w:t>of</w:t>
      </w:r>
      <w:r w:rsidRPr="00942DE4">
        <w:rPr>
          <w:rFonts w:eastAsia="ＭＳ ゴシック"/>
          <w:b/>
          <w:sz w:val="24"/>
          <w:u w:val="single"/>
        </w:rPr>
        <w:t xml:space="preserve"> </w:t>
      </w:r>
      <w:r w:rsidR="000809D8" w:rsidRPr="00942DE4">
        <w:rPr>
          <w:rFonts w:eastAsia="ＭＳ ゴシック"/>
          <w:b/>
          <w:sz w:val="24"/>
          <w:u w:val="single"/>
        </w:rPr>
        <w:t>Conversion</w:t>
      </w:r>
      <w:r w:rsidRPr="00942DE4">
        <w:rPr>
          <w:rFonts w:eastAsia="ＭＳ ゴシック"/>
          <w:b/>
          <w:sz w:val="24"/>
          <w:u w:val="single"/>
        </w:rPr>
        <w:t xml:space="preserve"> </w:t>
      </w:r>
      <w:r w:rsidR="000809D8" w:rsidRPr="00942DE4">
        <w:rPr>
          <w:rFonts w:eastAsia="ＭＳ ゴシック"/>
          <w:b/>
          <w:sz w:val="24"/>
          <w:u w:val="single"/>
        </w:rPr>
        <w:t>of</w:t>
      </w:r>
      <w:r w:rsidRPr="00942DE4">
        <w:rPr>
          <w:rFonts w:eastAsia="ＭＳ ゴシック"/>
          <w:b/>
          <w:sz w:val="24"/>
          <w:u w:val="single"/>
        </w:rPr>
        <w:t xml:space="preserve"> </w:t>
      </w:r>
      <w:r w:rsidR="000809D8" w:rsidRPr="00942DE4">
        <w:rPr>
          <w:rFonts w:eastAsia="ＭＳ ゴシック"/>
          <w:b/>
          <w:sz w:val="24"/>
          <w:u w:val="single"/>
        </w:rPr>
        <w:t>Securities</w:t>
      </w:r>
    </w:p>
    <w:p w14:paraId="0F0F3472" w14:textId="77777777" w:rsidR="000809D8" w:rsidRPr="00942DE4" w:rsidRDefault="00FB56AB" w:rsidP="003E10F4">
      <w:pPr>
        <w:spacing w:line="320" w:lineRule="exact"/>
        <w:jc w:val="center"/>
        <w:rPr>
          <w:rFonts w:eastAsia="ＭＳ ゴシック"/>
          <w:b/>
          <w:sz w:val="24"/>
          <w:u w:val="single"/>
        </w:rPr>
      </w:pPr>
      <w:r w:rsidRPr="00942DE4">
        <w:rPr>
          <w:rFonts w:eastAsia="ＭＳ ゴシック"/>
          <w:b/>
          <w:sz w:val="24"/>
          <w:u w:val="single"/>
        </w:rPr>
        <w:t>and Issuance of</w:t>
      </w:r>
      <w:r w:rsidR="00AF4FC4" w:rsidRPr="00942DE4">
        <w:rPr>
          <w:rFonts w:eastAsia="ＭＳ ゴシック"/>
          <w:b/>
          <w:sz w:val="24"/>
          <w:u w:val="single"/>
        </w:rPr>
        <w:t xml:space="preserve"> </w:t>
      </w:r>
      <w:r w:rsidRPr="00942DE4">
        <w:rPr>
          <w:rFonts w:eastAsia="ＭＳ ゴシック"/>
          <w:b/>
          <w:sz w:val="24"/>
          <w:u w:val="single"/>
        </w:rPr>
        <w:t>New Shares,</w:t>
      </w:r>
      <w:r w:rsidR="00AF4FC4" w:rsidRPr="00942DE4">
        <w:rPr>
          <w:rFonts w:eastAsia="ＭＳ ゴシック"/>
          <w:b/>
          <w:sz w:val="24"/>
          <w:u w:val="single"/>
        </w:rPr>
        <w:t xml:space="preserve"> </w:t>
      </w:r>
      <w:r w:rsidR="00C47C11">
        <w:rPr>
          <w:rFonts w:eastAsia="ＭＳ ゴシック" w:hint="eastAsia"/>
          <w:b/>
          <w:sz w:val="24"/>
          <w:u w:val="single"/>
        </w:rPr>
        <w:t>e</w:t>
      </w:r>
      <w:r w:rsidRPr="00942DE4">
        <w:rPr>
          <w:rFonts w:eastAsia="ＭＳ ゴシック"/>
          <w:b/>
          <w:sz w:val="24"/>
          <w:u w:val="single"/>
        </w:rPr>
        <w:t>tc.</w:t>
      </w:r>
    </w:p>
    <w:p w14:paraId="555BA013" w14:textId="77777777" w:rsidR="000809D8" w:rsidRPr="000E72EA" w:rsidRDefault="000E72EA" w:rsidP="000E72EA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(For foreign company whose main market is other than TSE)</w:t>
      </w:r>
    </w:p>
    <w:p w14:paraId="3718EE9E" w14:textId="77777777" w:rsidR="00DC65A3" w:rsidRPr="00942DE4" w:rsidRDefault="00DC65A3" w:rsidP="003E10F4">
      <w:pPr>
        <w:spacing w:line="320" w:lineRule="exact"/>
        <w:rPr>
          <w:sz w:val="24"/>
        </w:rPr>
      </w:pPr>
    </w:p>
    <w:p w14:paraId="5286E496" w14:textId="77777777" w:rsidR="000809D8" w:rsidRPr="00942DE4" w:rsidRDefault="00241862" w:rsidP="00F42730">
      <w:pPr>
        <w:spacing w:line="320" w:lineRule="exact"/>
        <w:ind w:firstLineChars="3100" w:firstLine="7440"/>
        <w:rPr>
          <w:sz w:val="24"/>
        </w:rPr>
      </w:pPr>
      <w:r w:rsidRPr="00942DE4">
        <w:rPr>
          <w:sz w:val="24"/>
        </w:rPr>
        <w:t>Date of Fi</w:t>
      </w:r>
      <w:r w:rsidR="00FB56AB" w:rsidRPr="00942DE4">
        <w:rPr>
          <w:sz w:val="24"/>
        </w:rPr>
        <w:t>ling</w:t>
      </w:r>
      <w:r w:rsidR="00C62A6F" w:rsidRPr="00942DE4">
        <w:rPr>
          <w:sz w:val="24"/>
        </w:rPr>
        <w:t>:</w:t>
      </w:r>
    </w:p>
    <w:p w14:paraId="1BFC2962" w14:textId="77777777" w:rsidR="000809D8" w:rsidRPr="00942DE4" w:rsidRDefault="000809D8" w:rsidP="003E10F4">
      <w:pPr>
        <w:spacing w:line="320" w:lineRule="exact"/>
        <w:rPr>
          <w:sz w:val="24"/>
        </w:rPr>
      </w:pPr>
    </w:p>
    <w:p w14:paraId="33CC54BE" w14:textId="77777777" w:rsidR="000809D8" w:rsidRPr="00942DE4" w:rsidRDefault="00FB56AB" w:rsidP="003E10F4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To:</w:t>
      </w:r>
      <w:r w:rsidR="00942DE4" w:rsidRPr="00942DE4">
        <w:rPr>
          <w:rFonts w:hint="eastAsia"/>
          <w:sz w:val="24"/>
        </w:rPr>
        <w:t xml:space="preserve"> President &amp;CEO</w:t>
      </w:r>
    </w:p>
    <w:p w14:paraId="40DBC315" w14:textId="77777777" w:rsidR="00942DE4" w:rsidRPr="00942DE4" w:rsidRDefault="00FB56AB" w:rsidP="003E10F4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 xml:space="preserve">   Tokyo Stock Exchange, Inc.</w:t>
      </w:r>
    </w:p>
    <w:p w14:paraId="49D7D019" w14:textId="77777777" w:rsidR="00241862" w:rsidRPr="00942DE4" w:rsidRDefault="00241862" w:rsidP="003E10F4">
      <w:pPr>
        <w:spacing w:line="320" w:lineRule="exact"/>
        <w:ind w:firstLineChars="100" w:firstLine="240"/>
        <w:rPr>
          <w:sz w:val="24"/>
        </w:rPr>
      </w:pPr>
    </w:p>
    <w:p w14:paraId="77573641" w14:textId="77777777" w:rsidR="004D4C74" w:rsidRPr="00942DE4" w:rsidRDefault="004D4C74" w:rsidP="003E10F4">
      <w:pPr>
        <w:spacing w:line="320" w:lineRule="exact"/>
        <w:ind w:firstLineChars="100" w:firstLine="240"/>
        <w:rPr>
          <w:sz w:val="24"/>
        </w:rPr>
      </w:pPr>
    </w:p>
    <w:p w14:paraId="67C96062" w14:textId="77777777" w:rsidR="00942DE4" w:rsidRPr="00942DE4" w:rsidRDefault="00942DE4" w:rsidP="003E10F4">
      <w:pPr>
        <w:spacing w:line="320" w:lineRule="exact"/>
        <w:ind w:firstLineChars="100" w:firstLine="240"/>
        <w:rPr>
          <w:sz w:val="24"/>
        </w:rPr>
      </w:pPr>
    </w:p>
    <w:p w14:paraId="33838AB6" w14:textId="77871028" w:rsidR="000809D8" w:rsidRPr="00942DE4" w:rsidRDefault="00FB56AB" w:rsidP="003E10F4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Name of Issuer</w:t>
      </w:r>
      <w:r w:rsidR="00C62A6F" w:rsidRPr="00942DE4">
        <w:rPr>
          <w:rFonts w:hint="eastAsia"/>
          <w:sz w:val="24"/>
        </w:rPr>
        <w:t>:</w:t>
      </w:r>
    </w:p>
    <w:p w14:paraId="5438150C" w14:textId="38D377BB" w:rsidR="007316A3" w:rsidRDefault="007316A3" w:rsidP="007316A3">
      <w:pPr>
        <w:ind w:firstLine="840"/>
        <w:rPr>
          <w:sz w:val="22"/>
          <w:szCs w:val="22"/>
        </w:rPr>
      </w:pPr>
      <w:bookmarkStart w:id="0" w:name="_Hlk97731517"/>
      <w:r w:rsidRPr="007316A3">
        <w:rPr>
          <w:rFonts w:hint="eastAsia"/>
          <w:sz w:val="24"/>
          <w:szCs w:val="32"/>
        </w:rPr>
        <w:t>(Code</w:t>
      </w:r>
      <w:r w:rsidRPr="007316A3">
        <w:rPr>
          <w:sz w:val="24"/>
          <w:szCs w:val="32"/>
        </w:rPr>
        <w:t xml:space="preserve">:         </w:t>
      </w:r>
      <w:proofErr w:type="gramStart"/>
      <w:r w:rsidRPr="007316A3">
        <w:rPr>
          <w:sz w:val="24"/>
          <w:szCs w:val="32"/>
        </w:rPr>
        <w:t xml:space="preserve">  ,</w:t>
      </w:r>
      <w:proofErr w:type="gramEnd"/>
      <w:r w:rsidRPr="007316A3">
        <w:rPr>
          <w:sz w:val="24"/>
          <w:szCs w:val="32"/>
        </w:rPr>
        <w:t xml:space="preserve"> </w:t>
      </w:r>
      <w:r w:rsidRPr="007316A3">
        <w:rPr>
          <w:rFonts w:hint="eastAsia"/>
          <w:sz w:val="24"/>
          <w:szCs w:val="32"/>
        </w:rPr>
        <w:t>Market Segment:</w:t>
      </w:r>
      <w:sdt>
        <w:sdtPr>
          <w:rPr>
            <w:rFonts w:hAnsi="ＭＳ 明朝" w:cs="Tahoma"/>
            <w:sz w:val="24"/>
            <w:szCs w:val="32"/>
          </w:rPr>
          <w:alias w:val="Market Segment"/>
          <w:tag w:val="Market Segment"/>
          <w:id w:val="-870220668"/>
          <w:placeholder>
            <w:docPart w:val="D2BE14BDB0FC4A4C9820C15AA4D377F2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Pr="007316A3">
            <w:rPr>
              <w:rStyle w:val="a8"/>
              <w:sz w:val="24"/>
              <w:szCs w:val="32"/>
            </w:rPr>
            <w:t>Choose the market segment</w:t>
          </w:r>
        </w:sdtContent>
      </w:sdt>
      <w:r w:rsidRPr="007316A3">
        <w:rPr>
          <w:rFonts w:hint="eastAsia"/>
          <w:sz w:val="24"/>
          <w:szCs w:val="32"/>
        </w:rPr>
        <w:t>)</w:t>
      </w:r>
      <w:bookmarkEnd w:id="0"/>
    </w:p>
    <w:p w14:paraId="6F496B0C" w14:textId="77777777" w:rsidR="00DC65A3" w:rsidRPr="00942DE4" w:rsidRDefault="00DC65A3" w:rsidP="003E10F4">
      <w:pPr>
        <w:spacing w:line="320" w:lineRule="exact"/>
        <w:rPr>
          <w:sz w:val="24"/>
        </w:rPr>
      </w:pPr>
    </w:p>
    <w:p w14:paraId="6E9CACD5" w14:textId="77777777" w:rsidR="000809D8" w:rsidRPr="00942DE4" w:rsidRDefault="00FB56AB" w:rsidP="003E10F4">
      <w:pPr>
        <w:spacing w:line="320" w:lineRule="exact"/>
        <w:ind w:firstLine="840"/>
        <w:rPr>
          <w:sz w:val="24"/>
        </w:rPr>
      </w:pPr>
      <w:bookmarkStart w:id="1" w:name="_Hlk97739436"/>
      <w:r w:rsidRPr="00942DE4">
        <w:rPr>
          <w:rFonts w:hint="eastAsia"/>
          <w:sz w:val="24"/>
        </w:rPr>
        <w:t>Name and Title of Du</w:t>
      </w:r>
      <w:bookmarkEnd w:id="1"/>
      <w:r w:rsidR="00CD7962">
        <w:rPr>
          <w:rFonts w:hint="eastAsia"/>
          <w:sz w:val="24"/>
        </w:rPr>
        <w:t>t</w:t>
      </w:r>
      <w:r w:rsidRPr="00942DE4">
        <w:rPr>
          <w:rFonts w:hint="eastAsia"/>
          <w:sz w:val="24"/>
        </w:rPr>
        <w:t>y</w:t>
      </w:r>
    </w:p>
    <w:p w14:paraId="0B9F62CA" w14:textId="77777777" w:rsidR="000809D8" w:rsidRPr="00942DE4" w:rsidRDefault="00FB56AB" w:rsidP="003E10F4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Authorized Officer of Issuer</w:t>
      </w:r>
      <w:r w:rsidR="00C62A6F" w:rsidRPr="00942DE4">
        <w:rPr>
          <w:rFonts w:hint="eastAsia"/>
          <w:sz w:val="24"/>
        </w:rPr>
        <w:t>:</w:t>
      </w:r>
    </w:p>
    <w:p w14:paraId="7C9D9926" w14:textId="77777777" w:rsidR="000809D8" w:rsidRPr="00942DE4" w:rsidRDefault="000809D8" w:rsidP="003E10F4">
      <w:pPr>
        <w:spacing w:line="320" w:lineRule="exact"/>
        <w:rPr>
          <w:sz w:val="24"/>
        </w:rPr>
      </w:pPr>
    </w:p>
    <w:p w14:paraId="450948BB" w14:textId="77777777" w:rsidR="000809D8" w:rsidRPr="00942DE4" w:rsidRDefault="00C62A6F" w:rsidP="003E10F4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Name of Proxy</w:t>
      </w:r>
      <w:r w:rsidR="00942DE4" w:rsidRPr="00942DE4">
        <w:rPr>
          <w:rFonts w:hint="eastAsia"/>
          <w:sz w:val="24"/>
        </w:rPr>
        <w:t xml:space="preserve">, </w:t>
      </w:r>
      <w:r w:rsidR="00CD7962">
        <w:rPr>
          <w:rFonts w:hint="eastAsia"/>
          <w:sz w:val="24"/>
        </w:rPr>
        <w:t>e</w:t>
      </w:r>
      <w:r w:rsidR="00942DE4" w:rsidRPr="00942DE4">
        <w:rPr>
          <w:rFonts w:hint="eastAsia"/>
          <w:sz w:val="24"/>
        </w:rPr>
        <w:t>tc.</w:t>
      </w:r>
      <w:r w:rsidR="00935592" w:rsidRPr="00942DE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(N</w:t>
      </w:r>
      <w:r w:rsidRPr="00942DE4">
        <w:rPr>
          <w:sz w:val="24"/>
        </w:rPr>
        <w:t>o</w:t>
      </w:r>
      <w:r w:rsidRPr="00942DE4">
        <w:rPr>
          <w:rFonts w:hint="eastAsia"/>
          <w:sz w:val="24"/>
        </w:rPr>
        <w:t>te 1):</w:t>
      </w:r>
    </w:p>
    <w:p w14:paraId="10380694" w14:textId="77777777" w:rsidR="000809D8" w:rsidRPr="00942DE4" w:rsidRDefault="000809D8" w:rsidP="003E10F4">
      <w:pPr>
        <w:spacing w:line="320" w:lineRule="exact"/>
        <w:rPr>
          <w:sz w:val="24"/>
        </w:rPr>
      </w:pPr>
    </w:p>
    <w:p w14:paraId="50610AAC" w14:textId="77777777" w:rsidR="000809D8" w:rsidRPr="00942DE4" w:rsidRDefault="00C62A6F" w:rsidP="003E10F4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Signature or Seal of Proxy</w:t>
      </w:r>
      <w:r w:rsidR="00942DE4" w:rsidRPr="00942DE4">
        <w:rPr>
          <w:rFonts w:hint="eastAsia"/>
          <w:sz w:val="24"/>
        </w:rPr>
        <w:t xml:space="preserve">, </w:t>
      </w:r>
      <w:r w:rsidR="00CD7962">
        <w:rPr>
          <w:rFonts w:hint="eastAsia"/>
          <w:sz w:val="24"/>
        </w:rPr>
        <w:t>e</w:t>
      </w:r>
      <w:r w:rsidR="00942DE4" w:rsidRPr="00942DE4">
        <w:rPr>
          <w:rFonts w:hint="eastAsia"/>
          <w:sz w:val="24"/>
        </w:rPr>
        <w:t>tc.</w:t>
      </w:r>
      <w:r w:rsidRPr="00942DE4">
        <w:rPr>
          <w:rFonts w:hint="eastAsia"/>
          <w:sz w:val="24"/>
        </w:rPr>
        <w:t>:</w:t>
      </w:r>
    </w:p>
    <w:p w14:paraId="35E33716" w14:textId="77777777" w:rsidR="00C62A6F" w:rsidRPr="00942DE4" w:rsidRDefault="00C62A6F" w:rsidP="003E10F4">
      <w:pPr>
        <w:spacing w:line="320" w:lineRule="exact"/>
        <w:ind w:firstLineChars="171" w:firstLine="410"/>
        <w:rPr>
          <w:sz w:val="24"/>
        </w:rPr>
      </w:pPr>
    </w:p>
    <w:p w14:paraId="68C50F39" w14:textId="77777777" w:rsidR="00C62A6F" w:rsidRPr="00942DE4" w:rsidRDefault="00FB56AB" w:rsidP="003E10F4">
      <w:pPr>
        <w:spacing w:line="320" w:lineRule="exact"/>
        <w:ind w:firstLine="840"/>
        <w:rPr>
          <w:sz w:val="24"/>
        </w:rPr>
      </w:pPr>
      <w:r w:rsidRPr="00942DE4">
        <w:rPr>
          <w:rFonts w:hint="eastAsia"/>
          <w:sz w:val="24"/>
        </w:rPr>
        <w:t>Address or Location of Proxy</w:t>
      </w:r>
      <w:r w:rsidR="00942DE4" w:rsidRPr="00942DE4">
        <w:rPr>
          <w:rFonts w:hint="eastAsia"/>
          <w:sz w:val="24"/>
        </w:rPr>
        <w:t xml:space="preserve">, </w:t>
      </w:r>
      <w:r w:rsidR="00CD7962">
        <w:rPr>
          <w:rFonts w:hint="eastAsia"/>
          <w:sz w:val="24"/>
        </w:rPr>
        <w:t>e</w:t>
      </w:r>
      <w:r w:rsidR="00942DE4" w:rsidRPr="00942DE4">
        <w:rPr>
          <w:rFonts w:hint="eastAsia"/>
          <w:sz w:val="24"/>
        </w:rPr>
        <w:t>tc</w:t>
      </w:r>
      <w:r w:rsidRPr="00942DE4">
        <w:rPr>
          <w:rFonts w:hint="eastAsia"/>
          <w:sz w:val="24"/>
        </w:rPr>
        <w:t>:</w:t>
      </w:r>
    </w:p>
    <w:p w14:paraId="6AE5DB71" w14:textId="77777777" w:rsidR="00C62A6F" w:rsidRPr="00CD7962" w:rsidRDefault="00C62A6F" w:rsidP="003E10F4">
      <w:pPr>
        <w:spacing w:line="320" w:lineRule="exact"/>
        <w:rPr>
          <w:sz w:val="24"/>
        </w:rPr>
      </w:pPr>
    </w:p>
    <w:p w14:paraId="0F2060CF" w14:textId="77777777" w:rsidR="00C62A6F" w:rsidRPr="00942DE4" w:rsidRDefault="00C62A6F" w:rsidP="003E10F4">
      <w:pPr>
        <w:spacing w:line="320" w:lineRule="exact"/>
        <w:rPr>
          <w:sz w:val="24"/>
        </w:rPr>
      </w:pPr>
    </w:p>
    <w:p w14:paraId="682EA842" w14:textId="77777777" w:rsidR="00DC65A3" w:rsidRPr="00942DE4" w:rsidRDefault="00C62A6F" w:rsidP="003E10F4">
      <w:pPr>
        <w:spacing w:line="320" w:lineRule="exact"/>
        <w:rPr>
          <w:b/>
          <w:sz w:val="24"/>
        </w:rPr>
      </w:pPr>
      <w:r w:rsidRPr="00942DE4">
        <w:rPr>
          <w:b/>
          <w:sz w:val="24"/>
        </w:rPr>
        <w:t>In connection with the status of the conversion, if any, of convertible bonds and convertible stock into listed shares</w:t>
      </w:r>
      <w:r w:rsidR="00942DE4" w:rsidRPr="00942DE4">
        <w:rPr>
          <w:rFonts w:hint="eastAsia"/>
          <w:b/>
          <w:sz w:val="24"/>
        </w:rPr>
        <w:t xml:space="preserve">, </w:t>
      </w:r>
      <w:r w:rsidRPr="00942DE4">
        <w:rPr>
          <w:b/>
          <w:sz w:val="24"/>
        </w:rPr>
        <w:t>exercise of share purchase warrants,</w:t>
      </w:r>
      <w:r w:rsidR="00942DE4" w:rsidRPr="00942DE4">
        <w:rPr>
          <w:rFonts w:hint="eastAsia"/>
          <w:b/>
          <w:sz w:val="24"/>
        </w:rPr>
        <w:t xml:space="preserve"> </w:t>
      </w:r>
      <w:r w:rsidRPr="00942DE4">
        <w:rPr>
          <w:b/>
          <w:sz w:val="24"/>
        </w:rPr>
        <w:t>issuance of new shares, and acquisition of the Company’s own shares, during</w:t>
      </w:r>
      <w:r w:rsidR="00942DE4" w:rsidRPr="00942DE4">
        <w:rPr>
          <w:rFonts w:hint="eastAsia"/>
          <w:b/>
          <w:sz w:val="24"/>
        </w:rPr>
        <w:t xml:space="preserve"> </w:t>
      </w:r>
      <w:r w:rsidRPr="00942DE4">
        <w:rPr>
          <w:b/>
          <w:sz w:val="24"/>
        </w:rPr>
        <w:t xml:space="preserve">the year ended on </w:t>
      </w:r>
      <w:r w:rsidR="00942DE4" w:rsidRPr="00942DE4">
        <w:rPr>
          <w:rFonts w:hint="eastAsia"/>
          <w:b/>
          <w:sz w:val="24"/>
        </w:rPr>
        <w:t xml:space="preserve">MM/DD/YYYY, </w:t>
      </w:r>
      <w:r w:rsidR="00FB56AB" w:rsidRPr="00942DE4">
        <w:rPr>
          <w:b/>
          <w:sz w:val="24"/>
        </w:rPr>
        <w:t xml:space="preserve">we hereby report the </w:t>
      </w:r>
      <w:r w:rsidR="00942DE4" w:rsidRPr="00942DE4">
        <w:rPr>
          <w:b/>
          <w:sz w:val="24"/>
        </w:rPr>
        <w:t>following</w:t>
      </w:r>
      <w:r w:rsidR="00FB56AB" w:rsidRPr="00942DE4">
        <w:rPr>
          <w:b/>
          <w:sz w:val="24"/>
        </w:rPr>
        <w:t>:</w:t>
      </w:r>
    </w:p>
    <w:p w14:paraId="60F9DB9E" w14:textId="77777777" w:rsidR="00DC65A3" w:rsidRPr="00942DE4" w:rsidRDefault="00DC65A3" w:rsidP="003E10F4">
      <w:pPr>
        <w:spacing w:line="320" w:lineRule="exact"/>
        <w:rPr>
          <w:sz w:val="24"/>
        </w:rPr>
      </w:pPr>
    </w:p>
    <w:p w14:paraId="6C6B2EF6" w14:textId="77777777" w:rsidR="00015671" w:rsidRDefault="00DC65A3" w:rsidP="003E10F4">
      <w:pPr>
        <w:spacing w:line="320" w:lineRule="exact"/>
        <w:rPr>
          <w:sz w:val="24"/>
        </w:rPr>
      </w:pPr>
      <w:r w:rsidRPr="00942DE4">
        <w:rPr>
          <w:sz w:val="24"/>
        </w:rPr>
        <w:t>(Note 1)</w:t>
      </w:r>
    </w:p>
    <w:p w14:paraId="66F58927" w14:textId="77777777" w:rsidR="00DC65A3" w:rsidRPr="00942DE4" w:rsidRDefault="00241862" w:rsidP="00015671">
      <w:pPr>
        <w:spacing w:line="320" w:lineRule="exact"/>
        <w:ind w:left="315" w:firstLine="45"/>
        <w:rPr>
          <w:sz w:val="24"/>
        </w:rPr>
      </w:pPr>
      <w:r w:rsidRPr="00942DE4">
        <w:rPr>
          <w:sz w:val="24"/>
        </w:rPr>
        <w:t xml:space="preserve">In </w:t>
      </w:r>
      <w:r w:rsidRPr="00942DE4">
        <w:rPr>
          <w:rFonts w:hint="eastAsia"/>
          <w:sz w:val="24"/>
        </w:rPr>
        <w:t>this</w:t>
      </w:r>
      <w:r w:rsidR="00FB56AB" w:rsidRPr="00942DE4">
        <w:rPr>
          <w:sz w:val="24"/>
        </w:rPr>
        <w:t xml:space="preserve"> report</w:t>
      </w:r>
      <w:proofErr w:type="gramStart"/>
      <w:r w:rsidR="00FB56AB" w:rsidRPr="00942DE4">
        <w:rPr>
          <w:sz w:val="24"/>
        </w:rPr>
        <w:t>, ”Proxy</w:t>
      </w:r>
      <w:proofErr w:type="gramEnd"/>
      <w:r w:rsidR="00942DE4" w:rsidRPr="00942DE4">
        <w:rPr>
          <w:rFonts w:hint="eastAsia"/>
          <w:sz w:val="24"/>
        </w:rPr>
        <w:t xml:space="preserve">, </w:t>
      </w:r>
      <w:r w:rsidR="00CD7962">
        <w:rPr>
          <w:rFonts w:hint="eastAsia"/>
          <w:sz w:val="24"/>
        </w:rPr>
        <w:t>e</w:t>
      </w:r>
      <w:r w:rsidR="00942DE4" w:rsidRPr="00942DE4">
        <w:rPr>
          <w:rFonts w:hint="eastAsia"/>
          <w:sz w:val="24"/>
        </w:rPr>
        <w:t>tc.</w:t>
      </w:r>
      <w:r w:rsidR="00FB56AB" w:rsidRPr="00942DE4">
        <w:rPr>
          <w:sz w:val="24"/>
        </w:rPr>
        <w:t>” shall mean a proxy</w:t>
      </w:r>
      <w:r w:rsidR="00942DE4" w:rsidRPr="00942DE4">
        <w:rPr>
          <w:rFonts w:hint="eastAsia"/>
          <w:sz w:val="24"/>
        </w:rPr>
        <w:t>, etc.</w:t>
      </w:r>
      <w:r w:rsidR="00FB56AB" w:rsidRPr="00942DE4">
        <w:rPr>
          <w:sz w:val="24"/>
        </w:rPr>
        <w:t xml:space="preserve"> as provided for under Rule </w:t>
      </w:r>
      <w:r w:rsidR="00D94BAE">
        <w:rPr>
          <w:rFonts w:hint="eastAsia"/>
          <w:sz w:val="24"/>
        </w:rPr>
        <w:t>426</w:t>
      </w:r>
      <w:r w:rsidR="00FB56AB" w:rsidRPr="00942DE4">
        <w:rPr>
          <w:sz w:val="24"/>
        </w:rPr>
        <w:t xml:space="preserve"> of the </w:t>
      </w:r>
      <w:r w:rsidR="00D94BAE">
        <w:rPr>
          <w:rFonts w:hint="eastAsia"/>
          <w:sz w:val="24"/>
        </w:rPr>
        <w:t xml:space="preserve">Listing </w:t>
      </w:r>
      <w:r w:rsidR="00FB56AB" w:rsidRPr="00942DE4">
        <w:rPr>
          <w:sz w:val="24"/>
        </w:rPr>
        <w:t>Rules o</w:t>
      </w:r>
      <w:r w:rsidR="00D94BAE">
        <w:rPr>
          <w:rFonts w:hint="eastAsia"/>
          <w:sz w:val="24"/>
        </w:rPr>
        <w:t>f Securities.</w:t>
      </w:r>
    </w:p>
    <w:p w14:paraId="749B8BAF" w14:textId="77777777" w:rsidR="00935592" w:rsidRPr="00942DE4" w:rsidRDefault="00935592" w:rsidP="003E10F4">
      <w:pPr>
        <w:spacing w:line="320" w:lineRule="exact"/>
        <w:rPr>
          <w:sz w:val="24"/>
        </w:rPr>
      </w:pPr>
    </w:p>
    <w:p w14:paraId="0E4AB5B5" w14:textId="77777777" w:rsidR="001C73D8" w:rsidRPr="00942DE4" w:rsidRDefault="003E10F4" w:rsidP="003E10F4">
      <w:pPr>
        <w:spacing w:line="320" w:lineRule="exact"/>
        <w:ind w:left="315" w:hanging="315"/>
        <w:rPr>
          <w:b/>
          <w:sz w:val="24"/>
        </w:rPr>
      </w:pPr>
      <w:r>
        <w:rPr>
          <w:sz w:val="24"/>
        </w:rPr>
        <w:br w:type="page"/>
      </w:r>
      <w:r w:rsidR="00DC65A3" w:rsidRPr="00942DE4">
        <w:rPr>
          <w:rFonts w:hint="eastAsia"/>
          <w:b/>
          <w:sz w:val="24"/>
        </w:rPr>
        <w:lastRenderedPageBreak/>
        <w:t>1. S</w:t>
      </w:r>
      <w:r w:rsidR="00241862" w:rsidRPr="00942DE4">
        <w:rPr>
          <w:rFonts w:hint="eastAsia"/>
          <w:b/>
          <w:sz w:val="24"/>
        </w:rPr>
        <w:t>tatu</w:t>
      </w:r>
      <w:r w:rsidR="00942DE4" w:rsidRPr="00942DE4">
        <w:rPr>
          <w:rFonts w:hint="eastAsia"/>
          <w:b/>
          <w:sz w:val="24"/>
        </w:rPr>
        <w:t>s</w:t>
      </w:r>
      <w:r w:rsidR="00DC65A3" w:rsidRPr="00942DE4">
        <w:rPr>
          <w:rFonts w:hint="eastAsia"/>
          <w:b/>
          <w:sz w:val="24"/>
        </w:rPr>
        <w:t xml:space="preserve"> of conversion of convertible stock into listed shares or exercise of share purchase warrants (</w:t>
      </w:r>
      <w:r w:rsidR="00942DE4" w:rsidRPr="00942DE4">
        <w:rPr>
          <w:rFonts w:hint="eastAsia"/>
          <w:b/>
          <w:sz w:val="24"/>
        </w:rPr>
        <w:t>R</w:t>
      </w:r>
      <w:r w:rsidR="00DC65A3" w:rsidRPr="00942DE4">
        <w:rPr>
          <w:rFonts w:hint="eastAsia"/>
          <w:b/>
          <w:sz w:val="24"/>
        </w:rPr>
        <w:t xml:space="preserve">eport based </w:t>
      </w:r>
      <w:r w:rsidR="001D139B">
        <w:rPr>
          <w:rFonts w:hint="eastAsia"/>
          <w:b/>
          <w:sz w:val="24"/>
        </w:rPr>
        <w:t>on Rule 421</w:t>
      </w:r>
      <w:r w:rsidR="00FB56AB" w:rsidRPr="00942DE4">
        <w:rPr>
          <w:rFonts w:hint="eastAsia"/>
          <w:b/>
          <w:sz w:val="24"/>
        </w:rPr>
        <w:t xml:space="preserve"> of the </w:t>
      </w:r>
      <w:r w:rsidR="001D139B">
        <w:rPr>
          <w:rFonts w:hint="eastAsia"/>
          <w:b/>
          <w:sz w:val="24"/>
        </w:rPr>
        <w:t xml:space="preserve">Enforcement Regulations for the Listing </w:t>
      </w:r>
      <w:r w:rsidR="00FB56AB" w:rsidRPr="00942DE4">
        <w:rPr>
          <w:rFonts w:hint="eastAsia"/>
          <w:b/>
          <w:sz w:val="24"/>
        </w:rPr>
        <w:t>Rule</w:t>
      </w:r>
      <w:r w:rsidR="001D139B">
        <w:rPr>
          <w:rFonts w:hint="eastAsia"/>
          <w:b/>
          <w:sz w:val="24"/>
        </w:rPr>
        <w:t xml:space="preserve">s of </w:t>
      </w:r>
      <w:r w:rsidR="00FB56AB" w:rsidRPr="00942DE4">
        <w:rPr>
          <w:rFonts w:hint="eastAsia"/>
          <w:b/>
          <w:sz w:val="24"/>
        </w:rPr>
        <w:t xml:space="preserve">Securities) </w:t>
      </w:r>
      <w:r w:rsidR="00FB56AB" w:rsidRPr="00942DE4">
        <w:rPr>
          <w:rFonts w:hint="eastAsia"/>
          <w:sz w:val="24"/>
        </w:rPr>
        <w:t>(Note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861"/>
        <w:gridCol w:w="3325"/>
      </w:tblGrid>
      <w:tr w:rsidR="00A66236" w14:paraId="24F52887" w14:textId="77777777" w:rsidTr="0049391C">
        <w:trPr>
          <w:trHeight w:val="1266"/>
        </w:trPr>
        <w:tc>
          <w:tcPr>
            <w:tcW w:w="2961" w:type="dxa"/>
            <w:shd w:val="clear" w:color="auto" w:fill="auto"/>
          </w:tcPr>
          <w:p w14:paraId="6329A16A" w14:textId="77777777" w:rsidR="003E10F4" w:rsidRPr="0049391C" w:rsidRDefault="003E10F4" w:rsidP="0049391C">
            <w:pPr>
              <w:spacing w:line="320" w:lineRule="exact"/>
              <w:jc w:val="center"/>
              <w:rPr>
                <w:sz w:val="24"/>
              </w:rPr>
            </w:pPr>
          </w:p>
          <w:p w14:paraId="4F225658" w14:textId="77777777" w:rsidR="001C73D8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Cause</w:t>
            </w:r>
          </w:p>
        </w:tc>
        <w:tc>
          <w:tcPr>
            <w:tcW w:w="2922" w:type="dxa"/>
            <w:shd w:val="clear" w:color="auto" w:fill="auto"/>
          </w:tcPr>
          <w:p w14:paraId="73574AF4" w14:textId="77777777" w:rsidR="00D43E1A" w:rsidRPr="0049391C" w:rsidRDefault="001C73D8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Number of Shares</w:t>
            </w:r>
          </w:p>
          <w:p w14:paraId="76E35C70" w14:textId="77777777" w:rsidR="00D43E1A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Issued upon Conversion</w:t>
            </w:r>
          </w:p>
          <w:p w14:paraId="0B5E20D0" w14:textId="77777777" w:rsidR="001C73D8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sz w:val="24"/>
              </w:rPr>
              <w:t>or</w:t>
            </w:r>
            <w:r w:rsidRPr="0049391C">
              <w:rPr>
                <w:rFonts w:hint="eastAsia"/>
                <w:sz w:val="24"/>
              </w:rPr>
              <w:t xml:space="preserve"> </w:t>
            </w:r>
            <w:proofErr w:type="gramStart"/>
            <w:r w:rsidRPr="0049391C">
              <w:rPr>
                <w:rFonts w:hint="eastAsia"/>
                <w:sz w:val="24"/>
              </w:rPr>
              <w:t>Exercise(</w:t>
            </w:r>
            <w:proofErr w:type="gramEnd"/>
            <w:r w:rsidRPr="0049391C">
              <w:rPr>
                <w:rFonts w:hint="eastAsia"/>
                <w:sz w:val="24"/>
              </w:rPr>
              <w:t>1)</w:t>
            </w:r>
          </w:p>
        </w:tc>
        <w:tc>
          <w:tcPr>
            <w:tcW w:w="3403" w:type="dxa"/>
            <w:shd w:val="clear" w:color="auto" w:fill="auto"/>
          </w:tcPr>
          <w:p w14:paraId="351D833C" w14:textId="77777777" w:rsidR="001C73D8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Total Amount of</w:t>
            </w:r>
          </w:p>
          <w:p w14:paraId="48406D10" w14:textId="77777777" w:rsidR="001C73D8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(</w:t>
            </w:r>
            <w:r w:rsidR="00241862" w:rsidRPr="0049391C">
              <w:rPr>
                <w:rFonts w:hint="eastAsia"/>
                <w:sz w:val="24"/>
              </w:rPr>
              <w:t>C</w:t>
            </w:r>
            <w:r w:rsidRPr="0049391C">
              <w:rPr>
                <w:rFonts w:hint="eastAsia"/>
                <w:sz w:val="24"/>
              </w:rPr>
              <w:t>onversion Price or</w:t>
            </w:r>
          </w:p>
          <w:p w14:paraId="6AA4D79A" w14:textId="77777777" w:rsidR="001C73D8" w:rsidRPr="0049391C" w:rsidRDefault="00FB56AB" w:rsidP="0049391C">
            <w:pPr>
              <w:spacing w:line="320" w:lineRule="exact"/>
              <w:ind w:firstLine="120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Exercise Price</w:t>
            </w:r>
            <w:r w:rsidRPr="0049391C">
              <w:rPr>
                <w:rFonts w:hint="eastAsia"/>
                <w:sz w:val="24"/>
              </w:rPr>
              <w:t>×</w:t>
            </w:r>
            <w:r w:rsidRPr="0049391C">
              <w:rPr>
                <w:rFonts w:hint="eastAsia"/>
                <w:sz w:val="24"/>
              </w:rPr>
              <w:t>Number of</w:t>
            </w:r>
          </w:p>
          <w:p w14:paraId="50F01226" w14:textId="77777777" w:rsidR="001C73D8" w:rsidRPr="0049391C" w:rsidRDefault="00FB56AB" w:rsidP="0049391C">
            <w:pPr>
              <w:spacing w:line="320" w:lineRule="exact"/>
              <w:ind w:firstLine="120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Issued </w:t>
            </w:r>
            <w:proofErr w:type="gramStart"/>
            <w:r w:rsidRPr="0049391C">
              <w:rPr>
                <w:rFonts w:hint="eastAsia"/>
                <w:sz w:val="24"/>
              </w:rPr>
              <w:t>Shares)(</w:t>
            </w:r>
            <w:proofErr w:type="gramEnd"/>
            <w:r w:rsidRPr="0049391C">
              <w:rPr>
                <w:rFonts w:hint="eastAsia"/>
                <w:sz w:val="24"/>
              </w:rPr>
              <w:t>2)</w:t>
            </w:r>
          </w:p>
        </w:tc>
      </w:tr>
      <w:tr w:rsidR="00A66236" w14:paraId="6D973E43" w14:textId="77777777" w:rsidTr="0049391C">
        <w:tc>
          <w:tcPr>
            <w:tcW w:w="2961" w:type="dxa"/>
            <w:shd w:val="clear" w:color="auto" w:fill="auto"/>
          </w:tcPr>
          <w:p w14:paraId="6C208C05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37A898DF" w14:textId="77777777" w:rsidR="001C73D8" w:rsidRPr="0049391C" w:rsidRDefault="006045DA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59FD82FE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29EC7B0C" w14:textId="77777777" w:rsidTr="0049391C">
        <w:tc>
          <w:tcPr>
            <w:tcW w:w="2961" w:type="dxa"/>
            <w:shd w:val="clear" w:color="auto" w:fill="auto"/>
          </w:tcPr>
          <w:p w14:paraId="5E3C7112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4FCAAC8F" w14:textId="77777777" w:rsidR="001C73D8" w:rsidRPr="0049391C" w:rsidRDefault="006045DA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2D4ACECE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2362DA22" w14:textId="77777777" w:rsidTr="0049391C">
        <w:tc>
          <w:tcPr>
            <w:tcW w:w="2961" w:type="dxa"/>
            <w:shd w:val="clear" w:color="auto" w:fill="auto"/>
          </w:tcPr>
          <w:p w14:paraId="70393666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5DE8EC5A" w14:textId="77777777" w:rsidR="001C73D8" w:rsidRPr="0049391C" w:rsidRDefault="006045DA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4BC017EE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4AAA8B2D" w14:textId="77777777" w:rsidTr="0049391C">
        <w:tc>
          <w:tcPr>
            <w:tcW w:w="2961" w:type="dxa"/>
            <w:shd w:val="clear" w:color="auto" w:fill="auto"/>
          </w:tcPr>
          <w:p w14:paraId="22570792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922" w:type="dxa"/>
            <w:shd w:val="clear" w:color="auto" w:fill="auto"/>
          </w:tcPr>
          <w:p w14:paraId="7FCA2EDF" w14:textId="77777777" w:rsidR="001C73D8" w:rsidRPr="0049391C" w:rsidRDefault="006045DA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0A75221E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05FE132C" w14:textId="77777777" w:rsidTr="0049391C">
        <w:tc>
          <w:tcPr>
            <w:tcW w:w="2961" w:type="dxa"/>
            <w:shd w:val="clear" w:color="auto" w:fill="auto"/>
          </w:tcPr>
          <w:p w14:paraId="0BAA129F" w14:textId="77777777" w:rsidR="001C73D8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Total</w:t>
            </w:r>
          </w:p>
        </w:tc>
        <w:tc>
          <w:tcPr>
            <w:tcW w:w="2922" w:type="dxa"/>
            <w:shd w:val="clear" w:color="auto" w:fill="auto"/>
          </w:tcPr>
          <w:p w14:paraId="16990600" w14:textId="77777777" w:rsidR="001C73D8" w:rsidRPr="0049391C" w:rsidRDefault="006045DA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03" w:type="dxa"/>
            <w:shd w:val="clear" w:color="auto" w:fill="auto"/>
          </w:tcPr>
          <w:p w14:paraId="0787F63C" w14:textId="77777777" w:rsidR="001C73D8" w:rsidRPr="0049391C" w:rsidRDefault="001C73D8" w:rsidP="0049391C">
            <w:pPr>
              <w:spacing w:line="320" w:lineRule="exact"/>
              <w:rPr>
                <w:sz w:val="24"/>
              </w:rPr>
            </w:pPr>
          </w:p>
        </w:tc>
      </w:tr>
    </w:tbl>
    <w:p w14:paraId="7F323B60" w14:textId="77777777" w:rsidR="006045DA" w:rsidRPr="00942DE4" w:rsidRDefault="00FB56AB" w:rsidP="003E10F4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(Note 2</w:t>
      </w:r>
      <w:r w:rsidR="00DA13D9" w:rsidRPr="00942DE4">
        <w:rPr>
          <w:rFonts w:hint="eastAsia"/>
          <w:sz w:val="24"/>
        </w:rPr>
        <w:t>)</w:t>
      </w:r>
    </w:p>
    <w:p w14:paraId="451CBB26" w14:textId="77777777" w:rsidR="00DA13D9" w:rsidRPr="00942DE4" w:rsidRDefault="006045DA" w:rsidP="003A7EF4">
      <w:pPr>
        <w:spacing w:line="320" w:lineRule="exact"/>
        <w:ind w:left="315" w:firstLine="45"/>
        <w:rPr>
          <w:sz w:val="24"/>
        </w:rPr>
      </w:pPr>
      <w:r w:rsidRPr="00942DE4">
        <w:rPr>
          <w:rFonts w:hint="eastAsia"/>
          <w:sz w:val="24"/>
        </w:rPr>
        <w:t xml:space="preserve">Please break down the cause of issuance into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Conversion of Preferred Shares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,</w:t>
      </w:r>
      <w:r w:rsidR="003E10F4"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 xml:space="preserve">Exercise of Convertible Bonds with Share </w:t>
      </w:r>
      <w:r w:rsidR="00935592" w:rsidRPr="00942DE4">
        <w:rPr>
          <w:rFonts w:hint="eastAsia"/>
          <w:sz w:val="24"/>
        </w:rPr>
        <w:t>P</w:t>
      </w:r>
      <w:r w:rsidRPr="00942DE4">
        <w:rPr>
          <w:rFonts w:hint="eastAsia"/>
          <w:sz w:val="24"/>
        </w:rPr>
        <w:t>urchase Warrants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and other</w:t>
      </w:r>
      <w:r w:rsidR="003E10F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categories,</w:t>
      </w:r>
      <w:r w:rsidR="00A92C71" w:rsidRPr="00942DE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and</w:t>
      </w:r>
      <w:r w:rsidR="00A92C71" w:rsidRPr="00942DE4">
        <w:rPr>
          <w:rFonts w:hint="eastAsia"/>
          <w:sz w:val="24"/>
        </w:rPr>
        <w:t xml:space="preserve"> complete column (1) according to each cause separately (please</w:t>
      </w:r>
      <w:r w:rsidR="003E10F4">
        <w:rPr>
          <w:rFonts w:hint="eastAsia"/>
          <w:sz w:val="24"/>
        </w:rPr>
        <w:t xml:space="preserve"> </w:t>
      </w:r>
      <w:r w:rsidR="00A92C71" w:rsidRPr="00942DE4">
        <w:rPr>
          <w:rFonts w:hint="eastAsia"/>
          <w:sz w:val="24"/>
        </w:rPr>
        <w:t>exclude the number of shares appropriated from the company</w:t>
      </w:r>
      <w:r w:rsidR="00A92C71" w:rsidRPr="00942DE4">
        <w:rPr>
          <w:sz w:val="24"/>
        </w:rPr>
        <w:t>’</w:t>
      </w:r>
      <w:r w:rsidR="00A92C71" w:rsidRPr="00942DE4">
        <w:rPr>
          <w:rFonts w:hint="eastAsia"/>
          <w:sz w:val="24"/>
        </w:rPr>
        <w:t>s own shares).</w:t>
      </w:r>
      <w:r w:rsidR="003A7EF4">
        <w:rPr>
          <w:rFonts w:hint="eastAsia"/>
          <w:sz w:val="24"/>
        </w:rPr>
        <w:t xml:space="preserve"> </w:t>
      </w:r>
      <w:r w:rsidR="0019236E" w:rsidRPr="00942DE4">
        <w:rPr>
          <w:rFonts w:hint="eastAsia"/>
          <w:sz w:val="24"/>
        </w:rPr>
        <w:t xml:space="preserve">Please note that column (2) may be left blank unless shares were issued via the conversion of convertible stock offered in </w:t>
      </w:r>
      <w:smartTag w:uri="urn:schemas-microsoft-com:office:smarttags" w:element="country-region">
        <w:smartTag w:uri="urn:schemas-microsoft-com:office:smarttags" w:element="place">
          <w:r w:rsidR="0019236E" w:rsidRPr="00942DE4">
            <w:rPr>
              <w:rFonts w:hint="eastAsia"/>
              <w:sz w:val="24"/>
            </w:rPr>
            <w:t>Japan</w:t>
          </w:r>
        </w:smartTag>
      </w:smartTag>
      <w:r w:rsidR="0019236E" w:rsidRPr="00942DE4">
        <w:rPr>
          <w:rFonts w:hint="eastAsia"/>
          <w:sz w:val="24"/>
        </w:rPr>
        <w:t xml:space="preserve"> or the exercise of share purchase</w:t>
      </w:r>
      <w:r w:rsidR="003E10F4">
        <w:rPr>
          <w:rFonts w:hint="eastAsia"/>
          <w:sz w:val="24"/>
        </w:rPr>
        <w:t xml:space="preserve"> warrants offered in </w:t>
      </w:r>
      <w:smartTag w:uri="urn:schemas-microsoft-com:office:smarttags" w:element="country-region">
        <w:smartTag w:uri="urn:schemas-microsoft-com:office:smarttags" w:element="place">
          <w:r w:rsidR="003E10F4">
            <w:rPr>
              <w:rFonts w:hint="eastAsia"/>
              <w:sz w:val="24"/>
            </w:rPr>
            <w:t>Japan</w:t>
          </w:r>
        </w:smartTag>
      </w:smartTag>
      <w:r w:rsidR="003E10F4">
        <w:rPr>
          <w:rFonts w:hint="eastAsia"/>
          <w:sz w:val="24"/>
        </w:rPr>
        <w:t>.</w:t>
      </w:r>
      <w:r w:rsidR="003A7EF4">
        <w:rPr>
          <w:rFonts w:hint="eastAsia"/>
          <w:sz w:val="24"/>
        </w:rPr>
        <w:t xml:space="preserve"> </w:t>
      </w:r>
      <w:r w:rsidR="0019236E" w:rsidRPr="00942DE4">
        <w:rPr>
          <w:rFonts w:hint="eastAsia"/>
          <w:sz w:val="24"/>
        </w:rPr>
        <w:t xml:space="preserve">If listed shares were issued </w:t>
      </w:r>
      <w:r w:rsidR="006C34EA" w:rsidRPr="00942DE4">
        <w:rPr>
          <w:rFonts w:hint="eastAsia"/>
          <w:sz w:val="24"/>
        </w:rPr>
        <w:t xml:space="preserve">via the conversion of </w:t>
      </w:r>
      <w:r w:rsidR="006839DD" w:rsidRPr="00942DE4">
        <w:rPr>
          <w:rFonts w:hint="eastAsia"/>
          <w:sz w:val="24"/>
        </w:rPr>
        <w:t xml:space="preserve">convertible stocks offered in Japan or the conversion or exercise of bonds with share purchase warrants offered in Japan or share </w:t>
      </w:r>
      <w:r w:rsidR="00FB56AB" w:rsidRPr="00942DE4">
        <w:rPr>
          <w:rFonts w:hint="eastAsia"/>
          <w:sz w:val="24"/>
        </w:rPr>
        <w:t xml:space="preserve">purchase warrants offered in Japan, then please fill in column (1) and (2) (please exclude the shares </w:t>
      </w:r>
      <w:r w:rsidR="00FB56AB" w:rsidRPr="00942DE4">
        <w:rPr>
          <w:sz w:val="24"/>
        </w:rPr>
        <w:t>appropriated</w:t>
      </w:r>
      <w:r w:rsidR="00FB56AB" w:rsidRPr="00942DE4">
        <w:rPr>
          <w:rFonts w:hint="eastAsia"/>
          <w:sz w:val="24"/>
        </w:rPr>
        <w:t xml:space="preserve"> from the company</w:t>
      </w:r>
      <w:r w:rsidR="00FB56AB" w:rsidRPr="00942DE4">
        <w:rPr>
          <w:sz w:val="24"/>
        </w:rPr>
        <w:t>’</w:t>
      </w:r>
      <w:r w:rsidR="00FB56AB" w:rsidRPr="00942DE4">
        <w:rPr>
          <w:rFonts w:hint="eastAsia"/>
          <w:sz w:val="24"/>
        </w:rPr>
        <w:t>s own shares).</w:t>
      </w:r>
    </w:p>
    <w:p w14:paraId="7A448295" w14:textId="77777777" w:rsidR="00DA13D9" w:rsidRDefault="00DA13D9" w:rsidP="003E10F4">
      <w:pPr>
        <w:spacing w:line="320" w:lineRule="exact"/>
        <w:rPr>
          <w:sz w:val="24"/>
        </w:rPr>
      </w:pPr>
    </w:p>
    <w:p w14:paraId="31528FE8" w14:textId="77777777" w:rsidR="003A7EF4" w:rsidRPr="00942DE4" w:rsidRDefault="003A7EF4" w:rsidP="003E10F4">
      <w:pPr>
        <w:spacing w:line="320" w:lineRule="exact"/>
        <w:rPr>
          <w:sz w:val="24"/>
        </w:rPr>
      </w:pPr>
    </w:p>
    <w:p w14:paraId="476781D6" w14:textId="77777777" w:rsidR="00B573AD" w:rsidRPr="00942DE4" w:rsidRDefault="00DA13D9" w:rsidP="003E10F4">
      <w:pPr>
        <w:spacing w:line="320" w:lineRule="exact"/>
        <w:ind w:left="315" w:hanging="315"/>
        <w:rPr>
          <w:b/>
          <w:sz w:val="24"/>
        </w:rPr>
      </w:pPr>
      <w:r w:rsidRPr="00942DE4">
        <w:rPr>
          <w:rFonts w:hint="eastAsia"/>
          <w:b/>
          <w:sz w:val="24"/>
        </w:rPr>
        <w:t>2. Statu</w:t>
      </w:r>
      <w:r w:rsidR="003A7EF4">
        <w:rPr>
          <w:rFonts w:hint="eastAsia"/>
          <w:b/>
          <w:sz w:val="24"/>
        </w:rPr>
        <w:t>s</w:t>
      </w:r>
      <w:r w:rsidRPr="00942DE4">
        <w:rPr>
          <w:rFonts w:hint="eastAsia"/>
          <w:b/>
          <w:sz w:val="24"/>
        </w:rPr>
        <w:t xml:space="preserve"> of issuance of new shares resulting from the exercise of warrants,</w:t>
      </w:r>
      <w:r w:rsidR="003E10F4">
        <w:rPr>
          <w:rFonts w:hint="eastAsia"/>
          <w:b/>
          <w:sz w:val="24"/>
        </w:rPr>
        <w:t xml:space="preserve"> </w:t>
      </w:r>
      <w:r w:rsidRPr="00942DE4">
        <w:rPr>
          <w:rFonts w:hint="eastAsia"/>
          <w:b/>
          <w:sz w:val="24"/>
        </w:rPr>
        <w:t xml:space="preserve">stock options or other rights similar thereto (report based on Rule </w:t>
      </w:r>
      <w:r w:rsidR="008A3E8B">
        <w:rPr>
          <w:rFonts w:hint="eastAsia"/>
          <w:b/>
          <w:sz w:val="24"/>
        </w:rPr>
        <w:t>422</w:t>
      </w:r>
      <w:r w:rsidR="008A3E8B" w:rsidRPr="00942DE4">
        <w:rPr>
          <w:rFonts w:hint="eastAsia"/>
          <w:b/>
          <w:sz w:val="24"/>
        </w:rPr>
        <w:t xml:space="preserve"> of the </w:t>
      </w:r>
      <w:r w:rsidR="008A3E8B">
        <w:rPr>
          <w:rFonts w:hint="eastAsia"/>
          <w:b/>
          <w:sz w:val="24"/>
        </w:rPr>
        <w:t xml:space="preserve">Enforcement Regulations for the Listing </w:t>
      </w:r>
      <w:r w:rsidR="008A3E8B" w:rsidRPr="00942DE4">
        <w:rPr>
          <w:rFonts w:hint="eastAsia"/>
          <w:b/>
          <w:sz w:val="24"/>
        </w:rPr>
        <w:t>Rule</w:t>
      </w:r>
      <w:r w:rsidR="008A3E8B">
        <w:rPr>
          <w:rFonts w:hint="eastAsia"/>
          <w:b/>
          <w:sz w:val="24"/>
        </w:rPr>
        <w:t xml:space="preserve">s of </w:t>
      </w:r>
      <w:r w:rsidR="008A3E8B" w:rsidRPr="00942DE4">
        <w:rPr>
          <w:rFonts w:hint="eastAsia"/>
          <w:b/>
          <w:sz w:val="24"/>
        </w:rPr>
        <w:t>Securities</w:t>
      </w:r>
      <w:r w:rsidR="00FB56AB" w:rsidRPr="00942DE4">
        <w:rPr>
          <w:rFonts w:hint="eastAsia"/>
          <w:b/>
          <w:sz w:val="24"/>
        </w:rPr>
        <w:t xml:space="preserve">) </w:t>
      </w:r>
      <w:r w:rsidR="00FB56AB" w:rsidRPr="00942DE4">
        <w:rPr>
          <w:rFonts w:hint="eastAsia"/>
          <w:sz w:val="24"/>
        </w:rPr>
        <w:t>(Note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2778"/>
        <w:gridCol w:w="3219"/>
      </w:tblGrid>
      <w:tr w:rsidR="00A66236" w14:paraId="035F122B" w14:textId="77777777" w:rsidTr="0049391C">
        <w:tc>
          <w:tcPr>
            <w:tcW w:w="3149" w:type="dxa"/>
            <w:shd w:val="clear" w:color="auto" w:fill="auto"/>
          </w:tcPr>
          <w:p w14:paraId="68ECBE50" w14:textId="77777777" w:rsidR="003E10F4" w:rsidRPr="0049391C" w:rsidRDefault="003E10F4" w:rsidP="0049391C">
            <w:pPr>
              <w:spacing w:line="320" w:lineRule="exact"/>
              <w:jc w:val="center"/>
              <w:rPr>
                <w:sz w:val="24"/>
              </w:rPr>
            </w:pPr>
          </w:p>
          <w:p w14:paraId="5D4DFF84" w14:textId="77777777" w:rsidR="00B573AD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Cause</w:t>
            </w:r>
          </w:p>
        </w:tc>
        <w:tc>
          <w:tcPr>
            <w:tcW w:w="2843" w:type="dxa"/>
            <w:shd w:val="clear" w:color="auto" w:fill="auto"/>
          </w:tcPr>
          <w:p w14:paraId="14505FD8" w14:textId="77777777" w:rsidR="00B573AD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Number of Shares</w:t>
            </w:r>
          </w:p>
          <w:p w14:paraId="6A79A2BB" w14:textId="77777777" w:rsidR="00B573AD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Issued upon Exercise</w:t>
            </w:r>
            <w:r w:rsidR="003E10F4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>(1)</w:t>
            </w:r>
          </w:p>
        </w:tc>
        <w:tc>
          <w:tcPr>
            <w:tcW w:w="3294" w:type="dxa"/>
            <w:shd w:val="clear" w:color="auto" w:fill="auto"/>
          </w:tcPr>
          <w:p w14:paraId="5764C1CA" w14:textId="77777777" w:rsidR="00B573AD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Total Amount of </w:t>
            </w:r>
          </w:p>
          <w:p w14:paraId="4F6B44C3" w14:textId="77777777" w:rsidR="00B573AD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(Exercise Price</w:t>
            </w:r>
            <w:r w:rsidRPr="0049391C">
              <w:rPr>
                <w:rFonts w:hint="eastAsia"/>
                <w:sz w:val="24"/>
              </w:rPr>
              <w:t>×</w:t>
            </w:r>
            <w:r w:rsidRPr="0049391C">
              <w:rPr>
                <w:rFonts w:hint="eastAsia"/>
                <w:sz w:val="24"/>
              </w:rPr>
              <w:t xml:space="preserve">Number of </w:t>
            </w:r>
          </w:p>
          <w:p w14:paraId="6139D9A2" w14:textId="77777777" w:rsidR="00B573AD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Issued </w:t>
            </w:r>
            <w:proofErr w:type="gramStart"/>
            <w:r w:rsidRPr="0049391C">
              <w:rPr>
                <w:rFonts w:hint="eastAsia"/>
                <w:sz w:val="24"/>
              </w:rPr>
              <w:t>Shares)(</w:t>
            </w:r>
            <w:proofErr w:type="gramEnd"/>
            <w:r w:rsidRPr="0049391C">
              <w:rPr>
                <w:rFonts w:hint="eastAsia"/>
                <w:sz w:val="24"/>
              </w:rPr>
              <w:t>2)</w:t>
            </w:r>
          </w:p>
        </w:tc>
      </w:tr>
      <w:tr w:rsidR="00A66236" w14:paraId="1317AB4B" w14:textId="77777777" w:rsidTr="0049391C">
        <w:tc>
          <w:tcPr>
            <w:tcW w:w="3149" w:type="dxa"/>
            <w:shd w:val="clear" w:color="auto" w:fill="auto"/>
          </w:tcPr>
          <w:p w14:paraId="7148A7D3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0B5B504D" w14:textId="77777777" w:rsidR="00B573AD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49245D2F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77E4FED2" w14:textId="77777777" w:rsidTr="0049391C">
        <w:tc>
          <w:tcPr>
            <w:tcW w:w="3149" w:type="dxa"/>
            <w:shd w:val="clear" w:color="auto" w:fill="auto"/>
          </w:tcPr>
          <w:p w14:paraId="0E132036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0EC7616E" w14:textId="77777777" w:rsidR="00B573AD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11F17A14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5099938E" w14:textId="77777777" w:rsidTr="0049391C">
        <w:tc>
          <w:tcPr>
            <w:tcW w:w="3149" w:type="dxa"/>
            <w:shd w:val="clear" w:color="auto" w:fill="auto"/>
          </w:tcPr>
          <w:p w14:paraId="2710A8EA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452CDEC4" w14:textId="77777777" w:rsidR="00B573AD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656AE329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2F8AE60B" w14:textId="77777777" w:rsidTr="0049391C">
        <w:tc>
          <w:tcPr>
            <w:tcW w:w="3149" w:type="dxa"/>
            <w:shd w:val="clear" w:color="auto" w:fill="auto"/>
          </w:tcPr>
          <w:p w14:paraId="2EBE8B80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2843" w:type="dxa"/>
            <w:shd w:val="clear" w:color="auto" w:fill="auto"/>
          </w:tcPr>
          <w:p w14:paraId="5EFA69F7" w14:textId="77777777" w:rsidR="00B573AD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47C018F9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2CB09311" w14:textId="77777777" w:rsidTr="0049391C">
        <w:tc>
          <w:tcPr>
            <w:tcW w:w="3149" w:type="dxa"/>
            <w:shd w:val="clear" w:color="auto" w:fill="auto"/>
          </w:tcPr>
          <w:p w14:paraId="7EA808D0" w14:textId="77777777" w:rsidR="00B573AD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Total</w:t>
            </w:r>
          </w:p>
        </w:tc>
        <w:tc>
          <w:tcPr>
            <w:tcW w:w="2843" w:type="dxa"/>
            <w:shd w:val="clear" w:color="auto" w:fill="auto"/>
          </w:tcPr>
          <w:p w14:paraId="0F670515" w14:textId="77777777" w:rsidR="00B573AD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294" w:type="dxa"/>
            <w:shd w:val="clear" w:color="auto" w:fill="auto"/>
          </w:tcPr>
          <w:p w14:paraId="7E3AB14B" w14:textId="77777777" w:rsidR="00B573AD" w:rsidRPr="0049391C" w:rsidRDefault="00B573AD" w:rsidP="0049391C">
            <w:pPr>
              <w:spacing w:line="320" w:lineRule="exact"/>
              <w:rPr>
                <w:sz w:val="24"/>
              </w:rPr>
            </w:pPr>
          </w:p>
        </w:tc>
      </w:tr>
    </w:tbl>
    <w:p w14:paraId="0D06C0BB" w14:textId="77777777" w:rsidR="00DA13D9" w:rsidRPr="00942DE4" w:rsidRDefault="00B573AD" w:rsidP="003E10F4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>(Note 3)</w:t>
      </w:r>
    </w:p>
    <w:p w14:paraId="571C7955" w14:textId="77777777" w:rsidR="00F500C5" w:rsidRPr="00942DE4" w:rsidRDefault="00097F3C" w:rsidP="003A7EF4">
      <w:pPr>
        <w:spacing w:line="320" w:lineRule="exact"/>
        <w:ind w:left="525"/>
        <w:rPr>
          <w:sz w:val="24"/>
        </w:rPr>
      </w:pPr>
      <w:r w:rsidRPr="00942DE4">
        <w:rPr>
          <w:rFonts w:hint="eastAsia"/>
          <w:sz w:val="24"/>
        </w:rPr>
        <w:t xml:space="preserve">Please break down the cause of issuance into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Exercise of Stock Options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>,</w:t>
      </w:r>
      <w:r w:rsidR="003E10F4"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Exercise of Warrants</w:t>
      </w:r>
      <w:r w:rsidRPr="00942DE4">
        <w:rPr>
          <w:sz w:val="24"/>
        </w:rPr>
        <w:t>”</w:t>
      </w:r>
      <w:r w:rsidR="00935592" w:rsidRPr="00942DE4">
        <w:rPr>
          <w:rFonts w:hint="eastAsia"/>
          <w:sz w:val="24"/>
        </w:rPr>
        <w:t xml:space="preserve">, </w:t>
      </w:r>
      <w:r w:rsidRPr="00942DE4">
        <w:rPr>
          <w:rFonts w:hint="eastAsia"/>
          <w:sz w:val="24"/>
        </w:rPr>
        <w:t>and other categories, and complete column</w:t>
      </w:r>
      <w:r w:rsidR="00935592" w:rsidRPr="00942DE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(1) according</w:t>
      </w:r>
      <w:r w:rsidR="003E10F4">
        <w:rPr>
          <w:rFonts w:hint="eastAsia"/>
          <w:sz w:val="24"/>
        </w:rPr>
        <w:t xml:space="preserve"> </w:t>
      </w:r>
      <w:r w:rsidR="002B0C8E" w:rsidRPr="00942DE4">
        <w:rPr>
          <w:rFonts w:hint="eastAsia"/>
          <w:sz w:val="24"/>
        </w:rPr>
        <w:t>to each cause separately (please exclude the number of shares appropriated from</w:t>
      </w:r>
      <w:r w:rsidR="003E10F4">
        <w:rPr>
          <w:rFonts w:hint="eastAsia"/>
          <w:sz w:val="24"/>
        </w:rPr>
        <w:t xml:space="preserve"> </w:t>
      </w:r>
      <w:r w:rsidR="002B0C8E" w:rsidRPr="00942DE4">
        <w:rPr>
          <w:rFonts w:hint="eastAsia"/>
          <w:sz w:val="24"/>
        </w:rPr>
        <w:t>the company</w:t>
      </w:r>
      <w:r w:rsidR="002B0C8E" w:rsidRPr="00942DE4">
        <w:rPr>
          <w:sz w:val="24"/>
        </w:rPr>
        <w:t>’</w:t>
      </w:r>
      <w:r w:rsidR="002B0C8E" w:rsidRPr="00942DE4">
        <w:rPr>
          <w:rFonts w:hint="eastAsia"/>
          <w:sz w:val="24"/>
        </w:rPr>
        <w:t>s own shares). Please note that</w:t>
      </w:r>
      <w:r w:rsidR="00FB56AB" w:rsidRPr="00942DE4">
        <w:rPr>
          <w:rFonts w:hint="eastAsia"/>
          <w:sz w:val="24"/>
        </w:rPr>
        <w:t xml:space="preserve"> column (2) </w:t>
      </w:r>
      <w:r w:rsidR="00FB56AB" w:rsidRPr="00942DE4">
        <w:rPr>
          <w:rFonts w:hint="eastAsia"/>
          <w:sz w:val="24"/>
        </w:rPr>
        <w:lastRenderedPageBreak/>
        <w:t xml:space="preserve">may be </w:t>
      </w:r>
      <w:r w:rsidR="002B0C8E" w:rsidRPr="00942DE4">
        <w:rPr>
          <w:rFonts w:hint="eastAsia"/>
          <w:sz w:val="24"/>
        </w:rPr>
        <w:t xml:space="preserve">left blank unless </w:t>
      </w:r>
      <w:r w:rsidR="00FB56AB" w:rsidRPr="00942DE4">
        <w:rPr>
          <w:rFonts w:hint="eastAsia"/>
          <w:sz w:val="24"/>
        </w:rPr>
        <w:t xml:space="preserve">shares were issued via the exercise of stock options or the like that were granted in </w:t>
      </w:r>
      <w:smartTag w:uri="urn:schemas-microsoft-com:office:smarttags" w:element="country-region">
        <w:smartTag w:uri="urn:schemas-microsoft-com:office:smarttags" w:element="place">
          <w:r w:rsidR="00FB56AB" w:rsidRPr="00942DE4">
            <w:rPr>
              <w:rFonts w:hint="eastAsia"/>
              <w:sz w:val="24"/>
            </w:rPr>
            <w:t>Japan</w:t>
          </w:r>
        </w:smartTag>
      </w:smartTag>
      <w:r w:rsidR="00FB56AB" w:rsidRPr="00942DE4">
        <w:rPr>
          <w:rFonts w:hint="eastAsia"/>
          <w:sz w:val="24"/>
        </w:rPr>
        <w:t>. If share</w:t>
      </w:r>
      <w:r w:rsidR="00477282">
        <w:rPr>
          <w:rFonts w:hint="eastAsia"/>
          <w:sz w:val="24"/>
        </w:rPr>
        <w:t>s</w:t>
      </w:r>
      <w:r w:rsidR="00FB56AB" w:rsidRPr="00942DE4">
        <w:rPr>
          <w:rFonts w:hint="eastAsia"/>
          <w:sz w:val="24"/>
        </w:rPr>
        <w:t xml:space="preserve"> were issued via the exercise of options or</w:t>
      </w:r>
      <w:r w:rsidR="003A7EF4">
        <w:rPr>
          <w:rFonts w:hint="eastAsia"/>
          <w:sz w:val="24"/>
        </w:rPr>
        <w:t xml:space="preserve"> the like granted in </w:t>
      </w:r>
      <w:smartTag w:uri="urn:schemas-microsoft-com:office:smarttags" w:element="country-region">
        <w:smartTag w:uri="urn:schemas-microsoft-com:office:smarttags" w:element="place">
          <w:r w:rsidR="00FB56AB" w:rsidRPr="00942DE4">
            <w:rPr>
              <w:rFonts w:hint="eastAsia"/>
              <w:sz w:val="24"/>
            </w:rPr>
            <w:t>Japan</w:t>
          </w:r>
        </w:smartTag>
      </w:smartTag>
      <w:r w:rsidR="003A7EF4">
        <w:rPr>
          <w:rFonts w:hint="eastAsia"/>
          <w:sz w:val="24"/>
        </w:rPr>
        <w:t xml:space="preserve">, </w:t>
      </w:r>
      <w:r w:rsidR="00FB56AB" w:rsidRPr="00942DE4">
        <w:rPr>
          <w:rFonts w:hint="eastAsia"/>
          <w:sz w:val="24"/>
        </w:rPr>
        <w:t>then please fill in column</w:t>
      </w:r>
      <w:r w:rsidR="003A7EF4">
        <w:rPr>
          <w:rFonts w:hint="eastAsia"/>
          <w:sz w:val="24"/>
        </w:rPr>
        <w:t xml:space="preserve"> </w:t>
      </w:r>
      <w:r w:rsidR="00FB56AB" w:rsidRPr="00942DE4">
        <w:rPr>
          <w:rFonts w:hint="eastAsia"/>
          <w:sz w:val="24"/>
        </w:rPr>
        <w:t>(1)</w:t>
      </w:r>
      <w:r w:rsidR="003A7EF4">
        <w:rPr>
          <w:rFonts w:hint="eastAsia"/>
          <w:sz w:val="24"/>
        </w:rPr>
        <w:t xml:space="preserve"> </w:t>
      </w:r>
      <w:r w:rsidR="00FB56AB" w:rsidRPr="00942DE4">
        <w:rPr>
          <w:rFonts w:hint="eastAsia"/>
          <w:sz w:val="24"/>
        </w:rPr>
        <w:t>and</w:t>
      </w:r>
      <w:r w:rsidR="003A7EF4">
        <w:rPr>
          <w:rFonts w:hint="eastAsia"/>
          <w:sz w:val="24"/>
        </w:rPr>
        <w:t xml:space="preserve"> </w:t>
      </w:r>
      <w:r w:rsidR="00FB56AB" w:rsidRPr="00942DE4">
        <w:rPr>
          <w:rFonts w:hint="eastAsia"/>
          <w:sz w:val="24"/>
        </w:rPr>
        <w:t>(2) (please exclude the shares</w:t>
      </w:r>
      <w:r w:rsidR="003A7EF4">
        <w:rPr>
          <w:rFonts w:hint="eastAsia"/>
          <w:sz w:val="24"/>
        </w:rPr>
        <w:t xml:space="preserve"> </w:t>
      </w:r>
      <w:r w:rsidR="00FB56AB" w:rsidRPr="00942DE4">
        <w:rPr>
          <w:rFonts w:hint="eastAsia"/>
          <w:sz w:val="24"/>
        </w:rPr>
        <w:t>appropriated from the company</w:t>
      </w:r>
      <w:r w:rsidR="00FB56AB" w:rsidRPr="00942DE4">
        <w:rPr>
          <w:sz w:val="24"/>
        </w:rPr>
        <w:t>’</w:t>
      </w:r>
      <w:r w:rsidR="00FB56AB" w:rsidRPr="00942DE4">
        <w:rPr>
          <w:rFonts w:hint="eastAsia"/>
          <w:sz w:val="24"/>
        </w:rPr>
        <w:t>s own shares).</w:t>
      </w:r>
    </w:p>
    <w:p w14:paraId="7A67A2F1" w14:textId="77777777" w:rsidR="00F500C5" w:rsidRDefault="00F500C5" w:rsidP="003E10F4">
      <w:pPr>
        <w:spacing w:line="320" w:lineRule="exact"/>
        <w:rPr>
          <w:sz w:val="24"/>
        </w:rPr>
      </w:pPr>
    </w:p>
    <w:p w14:paraId="74E2FB6C" w14:textId="77777777" w:rsidR="00015671" w:rsidRPr="00942DE4" w:rsidRDefault="00015671" w:rsidP="003E10F4">
      <w:pPr>
        <w:spacing w:line="320" w:lineRule="exact"/>
        <w:rPr>
          <w:sz w:val="24"/>
        </w:rPr>
      </w:pPr>
    </w:p>
    <w:p w14:paraId="42D45273" w14:textId="77777777" w:rsidR="00F500C5" w:rsidRPr="00942DE4" w:rsidRDefault="001F5AAF" w:rsidP="003E10F4">
      <w:pPr>
        <w:spacing w:line="320" w:lineRule="exact"/>
        <w:rPr>
          <w:sz w:val="24"/>
        </w:rPr>
      </w:pPr>
      <w:r w:rsidRPr="00942DE4">
        <w:rPr>
          <w:rFonts w:hint="eastAsia"/>
          <w:b/>
          <w:sz w:val="24"/>
        </w:rPr>
        <w:t xml:space="preserve">3. Status of issuance of new shares for other reasons </w:t>
      </w:r>
      <w:r w:rsidRPr="00942DE4">
        <w:rPr>
          <w:rFonts w:hint="eastAsia"/>
          <w:sz w:val="24"/>
        </w:rPr>
        <w:t>(Note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047"/>
        <w:gridCol w:w="3230"/>
      </w:tblGrid>
      <w:tr w:rsidR="00A66236" w14:paraId="067A2D4D" w14:textId="77777777" w:rsidTr="0049391C">
        <w:tc>
          <w:tcPr>
            <w:tcW w:w="2988" w:type="dxa"/>
            <w:shd w:val="clear" w:color="auto" w:fill="auto"/>
          </w:tcPr>
          <w:p w14:paraId="666BD520" w14:textId="77777777" w:rsidR="001F5AAF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Cause</w:t>
            </w:r>
          </w:p>
        </w:tc>
        <w:tc>
          <w:tcPr>
            <w:tcW w:w="3240" w:type="dxa"/>
            <w:shd w:val="clear" w:color="auto" w:fill="auto"/>
          </w:tcPr>
          <w:p w14:paraId="51DC142D" w14:textId="77777777" w:rsidR="001F5AAF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Number of </w:t>
            </w:r>
            <w:proofErr w:type="gramStart"/>
            <w:r w:rsidRPr="0049391C">
              <w:rPr>
                <w:rFonts w:hint="eastAsia"/>
                <w:sz w:val="24"/>
              </w:rPr>
              <w:t>Shares</w:t>
            </w:r>
            <w:r w:rsidR="00CB0FF2" w:rsidRPr="0049391C">
              <w:rPr>
                <w:rFonts w:hint="eastAsia"/>
                <w:sz w:val="24"/>
              </w:rPr>
              <w:t>(</w:t>
            </w:r>
            <w:proofErr w:type="gramEnd"/>
            <w:r w:rsidR="00CB0FF2" w:rsidRPr="0049391C">
              <w:rPr>
                <w:rFonts w:hint="eastAsia"/>
                <w:sz w:val="24"/>
              </w:rPr>
              <w:t>1)</w:t>
            </w:r>
          </w:p>
        </w:tc>
        <w:tc>
          <w:tcPr>
            <w:tcW w:w="3420" w:type="dxa"/>
            <w:shd w:val="clear" w:color="auto" w:fill="auto"/>
          </w:tcPr>
          <w:p w14:paraId="02FEDD3D" w14:textId="77777777" w:rsidR="001F5AAF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Total Amount </w:t>
            </w:r>
            <w:proofErr w:type="gramStart"/>
            <w:r w:rsidRPr="0049391C">
              <w:rPr>
                <w:rFonts w:hint="eastAsia"/>
                <w:sz w:val="24"/>
              </w:rPr>
              <w:t>Received(</w:t>
            </w:r>
            <w:proofErr w:type="gramEnd"/>
            <w:r w:rsidRPr="0049391C">
              <w:rPr>
                <w:rFonts w:hint="eastAsia"/>
                <w:sz w:val="24"/>
              </w:rPr>
              <w:t>2)</w:t>
            </w:r>
          </w:p>
        </w:tc>
      </w:tr>
      <w:tr w:rsidR="00A66236" w14:paraId="4BE1416D" w14:textId="77777777" w:rsidTr="0049391C">
        <w:tc>
          <w:tcPr>
            <w:tcW w:w="2988" w:type="dxa"/>
            <w:shd w:val="clear" w:color="auto" w:fill="auto"/>
          </w:tcPr>
          <w:p w14:paraId="1828A909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E9825E" w14:textId="77777777" w:rsidR="001F5AAF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bookmarkStart w:id="2" w:name="OLE_LINK1"/>
            <w:r w:rsidRPr="0049391C">
              <w:rPr>
                <w:rFonts w:hint="eastAsia"/>
                <w:sz w:val="24"/>
              </w:rPr>
              <w:t>shares</w:t>
            </w:r>
            <w:bookmarkEnd w:id="2"/>
          </w:p>
        </w:tc>
        <w:tc>
          <w:tcPr>
            <w:tcW w:w="3420" w:type="dxa"/>
            <w:shd w:val="clear" w:color="auto" w:fill="auto"/>
          </w:tcPr>
          <w:p w14:paraId="1B3B4560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34DF6996" w14:textId="77777777" w:rsidTr="0049391C">
        <w:tc>
          <w:tcPr>
            <w:tcW w:w="2988" w:type="dxa"/>
            <w:shd w:val="clear" w:color="auto" w:fill="auto"/>
          </w:tcPr>
          <w:p w14:paraId="1B97CC5D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987D67E" w14:textId="77777777" w:rsidR="001F5AAF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5B3C56EB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526DB59D" w14:textId="77777777" w:rsidTr="0049391C">
        <w:tc>
          <w:tcPr>
            <w:tcW w:w="2988" w:type="dxa"/>
            <w:shd w:val="clear" w:color="auto" w:fill="auto"/>
          </w:tcPr>
          <w:p w14:paraId="79E26EC3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EC035C8" w14:textId="77777777" w:rsidR="001F5AAF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2EDC3F1B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7BDA387E" w14:textId="77777777" w:rsidTr="0049391C">
        <w:tc>
          <w:tcPr>
            <w:tcW w:w="2988" w:type="dxa"/>
            <w:shd w:val="clear" w:color="auto" w:fill="auto"/>
          </w:tcPr>
          <w:p w14:paraId="55DD3AD3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32694FC" w14:textId="77777777" w:rsidR="001F5AAF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1A2E4358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</w:tr>
      <w:tr w:rsidR="00A66236" w14:paraId="15EEE40C" w14:textId="77777777" w:rsidTr="0049391C">
        <w:tc>
          <w:tcPr>
            <w:tcW w:w="2988" w:type="dxa"/>
            <w:shd w:val="clear" w:color="auto" w:fill="auto"/>
          </w:tcPr>
          <w:p w14:paraId="7DB63C72" w14:textId="77777777" w:rsidR="001F5AAF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Total</w:t>
            </w:r>
          </w:p>
        </w:tc>
        <w:tc>
          <w:tcPr>
            <w:tcW w:w="3240" w:type="dxa"/>
            <w:shd w:val="clear" w:color="auto" w:fill="auto"/>
          </w:tcPr>
          <w:p w14:paraId="5339D939" w14:textId="77777777" w:rsidR="001F5AAF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  <w:tc>
          <w:tcPr>
            <w:tcW w:w="3420" w:type="dxa"/>
            <w:shd w:val="clear" w:color="auto" w:fill="auto"/>
          </w:tcPr>
          <w:p w14:paraId="6D4F4AA1" w14:textId="77777777" w:rsidR="001F5AAF" w:rsidRPr="0049391C" w:rsidRDefault="001F5AAF" w:rsidP="0049391C">
            <w:pPr>
              <w:spacing w:line="320" w:lineRule="exact"/>
              <w:rPr>
                <w:sz w:val="24"/>
              </w:rPr>
            </w:pPr>
          </w:p>
        </w:tc>
      </w:tr>
    </w:tbl>
    <w:p w14:paraId="08AF6705" w14:textId="77777777" w:rsidR="001F5AAF" w:rsidRPr="00942DE4" w:rsidRDefault="003A7EF4" w:rsidP="003E10F4">
      <w:pPr>
        <w:spacing w:line="320" w:lineRule="exact"/>
        <w:rPr>
          <w:sz w:val="24"/>
        </w:rPr>
      </w:pPr>
      <w:r>
        <w:rPr>
          <w:rFonts w:hint="eastAsia"/>
          <w:sz w:val="24"/>
        </w:rPr>
        <w:t>(</w:t>
      </w:r>
      <w:r w:rsidR="00FB56AB" w:rsidRPr="00942DE4">
        <w:rPr>
          <w:rFonts w:hint="eastAsia"/>
          <w:sz w:val="24"/>
        </w:rPr>
        <w:t>Note 4)</w:t>
      </w:r>
    </w:p>
    <w:p w14:paraId="4C0FE94E" w14:textId="77777777" w:rsidR="00004C54" w:rsidRPr="00942DE4" w:rsidRDefault="001F5AAF" w:rsidP="003A7EF4">
      <w:pPr>
        <w:spacing w:line="320" w:lineRule="exact"/>
        <w:ind w:left="525" w:hanging="525"/>
        <w:rPr>
          <w:sz w:val="24"/>
        </w:rPr>
      </w:pPr>
      <w:r w:rsidRPr="00942DE4">
        <w:rPr>
          <w:rFonts w:hint="eastAsia"/>
          <w:sz w:val="24"/>
        </w:rPr>
        <w:t xml:space="preserve">  1. Please describe the cause(s) of issuance (such as public offering, stock splits,</w:t>
      </w:r>
      <w:r w:rsidR="003A7EF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stock dividends, and shareholder investment plans), and indicate the number</w:t>
      </w:r>
      <w:r w:rsidR="003A7EF4">
        <w:rPr>
          <w:rFonts w:hint="eastAsia"/>
          <w:sz w:val="24"/>
        </w:rPr>
        <w:t xml:space="preserve"> </w:t>
      </w:r>
      <w:r w:rsidR="00B41256" w:rsidRPr="00942DE4">
        <w:rPr>
          <w:rFonts w:hint="eastAsia"/>
          <w:sz w:val="24"/>
        </w:rPr>
        <w:t>of shares issued according to each cause (please exclude the number of shares appropriated from the company</w:t>
      </w:r>
      <w:r w:rsidR="00B41256" w:rsidRPr="00942DE4">
        <w:rPr>
          <w:sz w:val="24"/>
        </w:rPr>
        <w:t>’</w:t>
      </w:r>
      <w:r w:rsidR="00B41256" w:rsidRPr="00942DE4">
        <w:rPr>
          <w:rFonts w:hint="eastAsia"/>
          <w:sz w:val="24"/>
        </w:rPr>
        <w:t>s own shares). Please note that column (2)</w:t>
      </w:r>
      <w:r w:rsidR="003A7EF4">
        <w:rPr>
          <w:rFonts w:hint="eastAsia"/>
          <w:sz w:val="24"/>
        </w:rPr>
        <w:t xml:space="preserve"> </w:t>
      </w:r>
      <w:r w:rsidR="00D740F7" w:rsidRPr="00942DE4">
        <w:rPr>
          <w:rFonts w:hint="eastAsia"/>
          <w:sz w:val="24"/>
        </w:rPr>
        <w:t>may be left blank unless shares were issued via any offering(</w:t>
      </w:r>
      <w:r w:rsidR="00B20677" w:rsidRPr="00942DE4">
        <w:rPr>
          <w:rFonts w:hint="eastAsia"/>
          <w:sz w:val="24"/>
        </w:rPr>
        <w:t>s)</w:t>
      </w:r>
      <w:r w:rsidR="00D740F7" w:rsidRPr="00942DE4">
        <w:rPr>
          <w:rFonts w:hint="eastAsia"/>
          <w:sz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D740F7" w:rsidRPr="00942DE4">
            <w:rPr>
              <w:rFonts w:hint="eastAsia"/>
              <w:sz w:val="24"/>
            </w:rPr>
            <w:t>Japan</w:t>
          </w:r>
        </w:smartTag>
      </w:smartTag>
      <w:r w:rsidR="00D740F7" w:rsidRPr="00942DE4">
        <w:rPr>
          <w:rFonts w:hint="eastAsia"/>
          <w:sz w:val="24"/>
        </w:rPr>
        <w:t>. If</w:t>
      </w:r>
      <w:r w:rsidR="003A7EF4">
        <w:rPr>
          <w:rFonts w:hint="eastAsia"/>
          <w:sz w:val="24"/>
        </w:rPr>
        <w:t xml:space="preserve"> </w:t>
      </w:r>
      <w:r w:rsidR="00D740F7" w:rsidRPr="00942DE4">
        <w:rPr>
          <w:rFonts w:hint="eastAsia"/>
          <w:sz w:val="24"/>
        </w:rPr>
        <w:t>shares were issued via any offering(</w:t>
      </w:r>
      <w:r w:rsidR="00935592" w:rsidRPr="00942DE4">
        <w:rPr>
          <w:rFonts w:hint="eastAsia"/>
          <w:sz w:val="24"/>
        </w:rPr>
        <w:t>s</w:t>
      </w:r>
      <w:r w:rsidR="00D740F7" w:rsidRPr="00942DE4">
        <w:rPr>
          <w:rFonts w:hint="eastAsia"/>
          <w:sz w:val="24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="00D740F7" w:rsidRPr="00942DE4">
            <w:rPr>
              <w:rFonts w:hint="eastAsia"/>
              <w:sz w:val="24"/>
            </w:rPr>
            <w:t>Japan</w:t>
          </w:r>
        </w:smartTag>
      </w:smartTag>
      <w:r w:rsidR="00935592" w:rsidRPr="00942DE4">
        <w:rPr>
          <w:rFonts w:hint="eastAsia"/>
          <w:sz w:val="24"/>
        </w:rPr>
        <w:t>.</w:t>
      </w:r>
      <w:r w:rsidR="00D740F7" w:rsidRPr="00942DE4">
        <w:rPr>
          <w:rFonts w:hint="eastAsia"/>
          <w:sz w:val="24"/>
        </w:rPr>
        <w:t xml:space="preserve"> then please fill in column (1)</w:t>
      </w:r>
      <w:r w:rsidR="003A7EF4">
        <w:rPr>
          <w:rFonts w:hint="eastAsia"/>
          <w:sz w:val="24"/>
        </w:rPr>
        <w:t xml:space="preserve"> </w:t>
      </w:r>
      <w:r w:rsidR="00D740F7" w:rsidRPr="00942DE4">
        <w:rPr>
          <w:rFonts w:hint="eastAsia"/>
          <w:sz w:val="24"/>
        </w:rPr>
        <w:t>and (2). If the number of shares has decreased due to cancellation or any</w:t>
      </w:r>
      <w:r w:rsidR="003A7EF4">
        <w:rPr>
          <w:rFonts w:hint="eastAsia"/>
          <w:sz w:val="24"/>
        </w:rPr>
        <w:t xml:space="preserve"> </w:t>
      </w:r>
      <w:r w:rsidR="00D740F7" w:rsidRPr="00942DE4">
        <w:rPr>
          <w:rFonts w:hint="eastAsia"/>
          <w:sz w:val="24"/>
        </w:rPr>
        <w:t>other reason, then please indicate the number of shares decreased</w:t>
      </w:r>
      <w:r w:rsidR="00C16846">
        <w:rPr>
          <w:rFonts w:hint="eastAsia"/>
          <w:sz w:val="24"/>
        </w:rPr>
        <w:t xml:space="preserve"> </w:t>
      </w:r>
      <w:r w:rsidR="00D740F7" w:rsidRPr="00942DE4">
        <w:rPr>
          <w:rFonts w:hint="eastAsia"/>
          <w:sz w:val="24"/>
        </w:rPr>
        <w:t>(write</w:t>
      </w:r>
      <w:r w:rsidR="00D740F7" w:rsidRPr="00942DE4">
        <w:rPr>
          <w:sz w:val="24"/>
        </w:rPr>
        <w:t>”</w:t>
      </w:r>
      <w:r w:rsidR="00D740F7" w:rsidRPr="00942DE4">
        <w:rPr>
          <w:rFonts w:hint="eastAsia"/>
          <w:sz w:val="24"/>
        </w:rPr>
        <w:t>－</w:t>
      </w:r>
      <w:r w:rsidR="00D740F7" w:rsidRPr="00942DE4">
        <w:rPr>
          <w:sz w:val="24"/>
        </w:rPr>
        <w:t>”</w:t>
      </w:r>
      <w:r w:rsidR="00D740F7" w:rsidRPr="00942DE4">
        <w:rPr>
          <w:rFonts w:hint="eastAsia"/>
          <w:sz w:val="24"/>
        </w:rPr>
        <w:t xml:space="preserve"> or </w:t>
      </w:r>
      <w:r w:rsidR="00D740F7" w:rsidRPr="00942DE4">
        <w:rPr>
          <w:sz w:val="24"/>
        </w:rPr>
        <w:t>”</w:t>
      </w:r>
      <w:r w:rsidR="00D740F7" w:rsidRPr="00942DE4">
        <w:rPr>
          <w:rFonts w:hint="eastAsia"/>
          <w:sz w:val="24"/>
        </w:rPr>
        <w:t>△</w:t>
      </w:r>
      <w:r w:rsidR="00D740F7" w:rsidRPr="00942DE4">
        <w:rPr>
          <w:sz w:val="24"/>
        </w:rPr>
        <w:t>”</w:t>
      </w:r>
      <w:r w:rsidR="00D740F7" w:rsidRPr="00942DE4">
        <w:rPr>
          <w:rFonts w:hint="eastAsia"/>
          <w:sz w:val="24"/>
        </w:rPr>
        <w:t xml:space="preserve"> [either symbol indicating a decrease</w:t>
      </w:r>
      <w:r w:rsidR="00D740F7" w:rsidRPr="00942DE4">
        <w:rPr>
          <w:sz w:val="24"/>
        </w:rPr>
        <w:t>]</w:t>
      </w:r>
      <w:r w:rsidR="00D740F7" w:rsidRPr="00942DE4">
        <w:rPr>
          <w:rFonts w:hint="eastAsia"/>
          <w:sz w:val="24"/>
        </w:rPr>
        <w:t xml:space="preserve"> before each number ) according to</w:t>
      </w:r>
      <w:r w:rsidR="003A7EF4">
        <w:rPr>
          <w:rFonts w:hint="eastAsia"/>
          <w:sz w:val="24"/>
        </w:rPr>
        <w:t xml:space="preserve"> </w:t>
      </w:r>
      <w:r w:rsidR="00FB56AB" w:rsidRPr="00942DE4">
        <w:rPr>
          <w:rFonts w:hint="eastAsia"/>
          <w:sz w:val="24"/>
        </w:rPr>
        <w:t xml:space="preserve">each cause (you need not fill in </w:t>
      </w:r>
      <w:proofErr w:type="gramStart"/>
      <w:r w:rsidR="00FB56AB" w:rsidRPr="00942DE4">
        <w:rPr>
          <w:rFonts w:hint="eastAsia"/>
          <w:sz w:val="24"/>
        </w:rPr>
        <w:t>column(</w:t>
      </w:r>
      <w:proofErr w:type="gramEnd"/>
      <w:r w:rsidR="00FB56AB" w:rsidRPr="00942DE4">
        <w:rPr>
          <w:rFonts w:hint="eastAsia"/>
          <w:sz w:val="24"/>
        </w:rPr>
        <w:t>2) ).</w:t>
      </w:r>
    </w:p>
    <w:p w14:paraId="197641E9" w14:textId="77777777" w:rsidR="00004C54" w:rsidRPr="00942DE4" w:rsidRDefault="00FB56AB" w:rsidP="003A7EF4">
      <w:pPr>
        <w:spacing w:line="320" w:lineRule="exact"/>
        <w:ind w:left="525" w:hanging="525"/>
        <w:rPr>
          <w:sz w:val="24"/>
        </w:rPr>
      </w:pPr>
      <w:r w:rsidRPr="00942DE4">
        <w:rPr>
          <w:rFonts w:hint="eastAsia"/>
          <w:sz w:val="24"/>
        </w:rPr>
        <w:t xml:space="preserve">  2. </w:t>
      </w:r>
      <w:proofErr w:type="gramStart"/>
      <w:r w:rsidRPr="00942DE4">
        <w:rPr>
          <w:rFonts w:hint="eastAsia"/>
          <w:sz w:val="24"/>
        </w:rPr>
        <w:t>With regard to</w:t>
      </w:r>
      <w:proofErr w:type="gramEnd"/>
      <w:r w:rsidRPr="00942DE4">
        <w:rPr>
          <w:rFonts w:hint="eastAsia"/>
          <w:sz w:val="24"/>
        </w:rPr>
        <w:t xml:space="preserve"> </w:t>
      </w:r>
      <w:r w:rsidRPr="00942DE4">
        <w:rPr>
          <w:sz w:val="24"/>
        </w:rPr>
        <w:t>“</w:t>
      </w:r>
      <w:r w:rsidRPr="00942DE4">
        <w:rPr>
          <w:rFonts w:hint="eastAsia"/>
          <w:sz w:val="24"/>
        </w:rPr>
        <w:t>Total Amount Received</w:t>
      </w:r>
      <w:r w:rsidRPr="00942DE4">
        <w:rPr>
          <w:sz w:val="24"/>
        </w:rPr>
        <w:t>”</w:t>
      </w:r>
      <w:r w:rsidRPr="00942DE4">
        <w:rPr>
          <w:rFonts w:hint="eastAsia"/>
          <w:sz w:val="24"/>
        </w:rPr>
        <w:t xml:space="preserve"> by issuance of new shares in</w:t>
      </w:r>
      <w:r w:rsidR="003A7EF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 xml:space="preserve">conjunction </w:t>
      </w:r>
      <w:r w:rsidRPr="00942DE4">
        <w:rPr>
          <w:sz w:val="24"/>
        </w:rPr>
        <w:t>with</w:t>
      </w:r>
      <w:r w:rsidRPr="00942DE4">
        <w:rPr>
          <w:rFonts w:hint="eastAsia"/>
          <w:sz w:val="24"/>
        </w:rPr>
        <w:t xml:space="preserve"> the acquisition of other companies, and if such shares were</w:t>
      </w:r>
      <w:r w:rsidR="003A7EF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issued via any offering(s) in Japan., then please indicate the increase</w:t>
      </w:r>
      <w:r w:rsidR="003A7EF4">
        <w:rPr>
          <w:rFonts w:hint="eastAsia"/>
          <w:sz w:val="24"/>
        </w:rPr>
        <w:t>d</w:t>
      </w:r>
      <w:r w:rsidRPr="00942DE4">
        <w:rPr>
          <w:rFonts w:hint="eastAsia"/>
          <w:sz w:val="24"/>
        </w:rPr>
        <w:t xml:space="preserve"> amount</w:t>
      </w:r>
      <w:r w:rsidR="003A7EF4">
        <w:rPr>
          <w:rFonts w:hint="eastAsia"/>
          <w:sz w:val="24"/>
        </w:rPr>
        <w:t xml:space="preserve"> </w:t>
      </w:r>
      <w:r w:rsidRPr="00942DE4">
        <w:rPr>
          <w:rFonts w:hint="eastAsia"/>
          <w:sz w:val="24"/>
        </w:rPr>
        <w:t>of shareholders</w:t>
      </w:r>
      <w:r w:rsidRPr="00942DE4">
        <w:rPr>
          <w:sz w:val="24"/>
        </w:rPr>
        <w:t>’</w:t>
      </w:r>
      <w:r w:rsidRPr="00942DE4">
        <w:rPr>
          <w:rFonts w:hint="eastAsia"/>
          <w:sz w:val="24"/>
        </w:rPr>
        <w:t xml:space="preserve"> equity (total of share capital and surplus).</w:t>
      </w:r>
    </w:p>
    <w:p w14:paraId="68CB42B0" w14:textId="77777777" w:rsidR="00004C54" w:rsidRDefault="00004C54" w:rsidP="003E10F4">
      <w:pPr>
        <w:spacing w:line="320" w:lineRule="exact"/>
        <w:rPr>
          <w:b/>
          <w:sz w:val="24"/>
        </w:rPr>
      </w:pPr>
    </w:p>
    <w:p w14:paraId="58CA38DF" w14:textId="77777777" w:rsidR="00015671" w:rsidRPr="00942DE4" w:rsidRDefault="00015671" w:rsidP="003E10F4">
      <w:pPr>
        <w:spacing w:line="320" w:lineRule="exact"/>
        <w:rPr>
          <w:b/>
          <w:sz w:val="24"/>
        </w:rPr>
      </w:pPr>
    </w:p>
    <w:p w14:paraId="60F4A22B" w14:textId="77777777" w:rsidR="00004C54" w:rsidRPr="00942DE4" w:rsidRDefault="00B20677" w:rsidP="003A7EF4">
      <w:pPr>
        <w:spacing w:line="320" w:lineRule="exact"/>
        <w:rPr>
          <w:b/>
          <w:sz w:val="24"/>
        </w:rPr>
      </w:pPr>
      <w:r w:rsidRPr="00942DE4">
        <w:rPr>
          <w:b/>
          <w:sz w:val="24"/>
        </w:rPr>
        <w:t>Change</w:t>
      </w:r>
      <w:r w:rsidRPr="00942DE4">
        <w:rPr>
          <w:rFonts w:hint="eastAsia"/>
          <w:b/>
          <w:sz w:val="24"/>
        </w:rPr>
        <w:t xml:space="preserve">s </w:t>
      </w:r>
      <w:r w:rsidRPr="00942DE4">
        <w:rPr>
          <w:b/>
          <w:sz w:val="24"/>
        </w:rPr>
        <w:t xml:space="preserve">in the total number of listed shares during the year </w:t>
      </w:r>
      <w:r w:rsidRPr="00942DE4">
        <w:rPr>
          <w:rFonts w:hint="eastAsia"/>
          <w:b/>
          <w:sz w:val="24"/>
        </w:rPr>
        <w:t>are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122"/>
      </w:tblGrid>
      <w:tr w:rsidR="00A66236" w14:paraId="6BDE0446" w14:textId="77777777" w:rsidTr="0049391C">
        <w:tc>
          <w:tcPr>
            <w:tcW w:w="9286" w:type="dxa"/>
            <w:gridSpan w:val="2"/>
            <w:shd w:val="clear" w:color="auto" w:fill="auto"/>
          </w:tcPr>
          <w:p w14:paraId="23FE3FB0" w14:textId="77777777" w:rsidR="00B20677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Listed Shares</w:t>
            </w:r>
          </w:p>
        </w:tc>
      </w:tr>
      <w:tr w:rsidR="00A66236" w14:paraId="4D8CB10D" w14:textId="77777777" w:rsidTr="0049391C">
        <w:tc>
          <w:tcPr>
            <w:tcW w:w="5043" w:type="dxa"/>
            <w:shd w:val="clear" w:color="auto" w:fill="auto"/>
          </w:tcPr>
          <w:p w14:paraId="3F56DA41" w14:textId="77777777" w:rsidR="00B20677" w:rsidRPr="0049391C" w:rsidRDefault="000C1739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As </w:t>
            </w:r>
            <w:r w:rsidR="00935592" w:rsidRPr="0049391C">
              <w:rPr>
                <w:rFonts w:hint="eastAsia"/>
                <w:sz w:val="24"/>
              </w:rPr>
              <w:t xml:space="preserve">of </w:t>
            </w:r>
            <w:r w:rsidRPr="0049391C">
              <w:rPr>
                <w:rFonts w:hint="eastAsia"/>
                <w:sz w:val="24"/>
              </w:rPr>
              <w:t>the end of the previous business year</w:t>
            </w:r>
          </w:p>
        </w:tc>
        <w:tc>
          <w:tcPr>
            <w:tcW w:w="4243" w:type="dxa"/>
            <w:shd w:val="clear" w:color="auto" w:fill="auto"/>
          </w:tcPr>
          <w:p w14:paraId="01FFCDF4" w14:textId="77777777" w:rsidR="00B20677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265B505E" w14:textId="77777777" w:rsidTr="0049391C">
        <w:tc>
          <w:tcPr>
            <w:tcW w:w="5043" w:type="dxa"/>
            <w:shd w:val="clear" w:color="auto" w:fill="auto"/>
          </w:tcPr>
          <w:p w14:paraId="29712E65" w14:textId="77777777" w:rsidR="00B20677" w:rsidRPr="0049391C" w:rsidRDefault="000C1739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Increase/decrease during this business</w:t>
            </w:r>
          </w:p>
          <w:p w14:paraId="760DAE08" w14:textId="77777777" w:rsidR="000C1739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year as a result of cause</w:t>
            </w:r>
            <w:r w:rsidR="00935592" w:rsidRPr="0049391C">
              <w:rPr>
                <w:rFonts w:hint="eastAsia"/>
                <w:sz w:val="24"/>
              </w:rPr>
              <w:t>s</w:t>
            </w:r>
            <w:r w:rsidRPr="0049391C">
              <w:rPr>
                <w:rFonts w:hint="eastAsia"/>
                <w:sz w:val="24"/>
              </w:rPr>
              <w:t xml:space="preserve"> set</w:t>
            </w:r>
            <w:r w:rsidR="003A7EF4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 xml:space="preserve">forth in </w:t>
            </w:r>
            <w:r w:rsidR="003A7EF4" w:rsidRPr="0049391C">
              <w:rPr>
                <w:rFonts w:hint="eastAsia"/>
                <w:sz w:val="24"/>
              </w:rPr>
              <w:t>I</w:t>
            </w:r>
            <w:r w:rsidRPr="0049391C">
              <w:rPr>
                <w:rFonts w:hint="eastAsia"/>
                <w:sz w:val="24"/>
              </w:rPr>
              <w:t xml:space="preserve">tems </w:t>
            </w:r>
            <w:proofErr w:type="gramStart"/>
            <w:r w:rsidRPr="0049391C">
              <w:rPr>
                <w:rFonts w:hint="eastAsia"/>
                <w:sz w:val="24"/>
              </w:rPr>
              <w:t>1.through</w:t>
            </w:r>
            <w:proofErr w:type="gramEnd"/>
            <w:r w:rsidRPr="0049391C">
              <w:rPr>
                <w:rFonts w:hint="eastAsia"/>
                <w:sz w:val="24"/>
              </w:rPr>
              <w:t xml:space="preserve"> 3.</w:t>
            </w:r>
            <w:r w:rsidR="003A7EF4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>above</w:t>
            </w:r>
          </w:p>
        </w:tc>
        <w:tc>
          <w:tcPr>
            <w:tcW w:w="4243" w:type="dxa"/>
            <w:shd w:val="clear" w:color="auto" w:fill="auto"/>
          </w:tcPr>
          <w:p w14:paraId="05DA64D7" w14:textId="77777777" w:rsidR="00B20677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26370EEF" w14:textId="77777777" w:rsidTr="0049391C">
        <w:tc>
          <w:tcPr>
            <w:tcW w:w="5043" w:type="dxa"/>
            <w:shd w:val="clear" w:color="auto" w:fill="auto"/>
          </w:tcPr>
          <w:p w14:paraId="1826EBD6" w14:textId="77777777" w:rsidR="000C1739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Total number of listed shares as of the end</w:t>
            </w:r>
            <w:r w:rsidR="003A7EF4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>of this business year</w:t>
            </w:r>
            <w:r w:rsidR="00E02E42" w:rsidRPr="0049391C">
              <w:rPr>
                <w:rFonts w:hint="eastAsia"/>
                <w:sz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14:paraId="2832215F" w14:textId="77777777" w:rsidR="00B20677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</w:tbl>
    <w:p w14:paraId="29449D00" w14:textId="77777777" w:rsidR="003A7EF4" w:rsidRDefault="003A7EF4" w:rsidP="003E10F4">
      <w:pPr>
        <w:spacing w:line="320" w:lineRule="exact"/>
        <w:ind w:firstLineChars="50" w:firstLine="120"/>
        <w:rPr>
          <w:sz w:val="24"/>
        </w:rPr>
      </w:pPr>
    </w:p>
    <w:p w14:paraId="4847C8FD" w14:textId="77777777" w:rsidR="00E02E42" w:rsidRPr="00942DE4" w:rsidRDefault="003A7EF4" w:rsidP="003A7EF4">
      <w:pPr>
        <w:spacing w:line="320" w:lineRule="exact"/>
        <w:ind w:left="315" w:hanging="315"/>
        <w:rPr>
          <w:b/>
          <w:sz w:val="24"/>
        </w:rPr>
      </w:pPr>
      <w:r>
        <w:rPr>
          <w:sz w:val="24"/>
        </w:rPr>
        <w:br w:type="page"/>
      </w:r>
      <w:r w:rsidR="00FB56AB" w:rsidRPr="00942DE4">
        <w:rPr>
          <w:rFonts w:hint="eastAsia"/>
          <w:b/>
          <w:sz w:val="24"/>
        </w:rPr>
        <w:lastRenderedPageBreak/>
        <w:t>4</w:t>
      </w:r>
      <w:r>
        <w:rPr>
          <w:rFonts w:hint="eastAsia"/>
          <w:b/>
          <w:sz w:val="24"/>
        </w:rPr>
        <w:t xml:space="preserve">.. </w:t>
      </w:r>
      <w:r w:rsidR="00FB56AB" w:rsidRPr="00942DE4">
        <w:rPr>
          <w:rFonts w:hint="eastAsia"/>
          <w:b/>
          <w:sz w:val="24"/>
        </w:rPr>
        <w:t>Status of acquisition of the company</w:t>
      </w:r>
      <w:r w:rsidR="00FB56AB" w:rsidRPr="00942DE4">
        <w:rPr>
          <w:b/>
          <w:sz w:val="24"/>
        </w:rPr>
        <w:t>’</w:t>
      </w:r>
      <w:r w:rsidR="00FB56AB" w:rsidRPr="00942DE4">
        <w:rPr>
          <w:rFonts w:hint="eastAsia"/>
          <w:b/>
          <w:sz w:val="24"/>
        </w:rPr>
        <w:t>s own shares</w:t>
      </w:r>
      <w:r w:rsidR="00935592" w:rsidRPr="00942DE4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R</w:t>
      </w:r>
      <w:r w:rsidR="00FB56AB" w:rsidRPr="00942DE4">
        <w:rPr>
          <w:rFonts w:hint="eastAsia"/>
          <w:b/>
          <w:sz w:val="24"/>
        </w:rPr>
        <w:t xml:space="preserve">eport based on Rule </w:t>
      </w:r>
      <w:r w:rsidR="00236417">
        <w:rPr>
          <w:rFonts w:hint="eastAsia"/>
          <w:b/>
          <w:sz w:val="24"/>
        </w:rPr>
        <w:t>422</w:t>
      </w:r>
      <w:r w:rsidR="00236417" w:rsidRPr="00942DE4">
        <w:rPr>
          <w:rFonts w:hint="eastAsia"/>
          <w:b/>
          <w:sz w:val="24"/>
        </w:rPr>
        <w:t xml:space="preserve"> of the </w:t>
      </w:r>
      <w:r w:rsidR="00236417">
        <w:rPr>
          <w:rFonts w:hint="eastAsia"/>
          <w:b/>
          <w:sz w:val="24"/>
        </w:rPr>
        <w:t xml:space="preserve">Enforcement Regulations for the Listing </w:t>
      </w:r>
      <w:r w:rsidR="00236417" w:rsidRPr="00942DE4">
        <w:rPr>
          <w:rFonts w:hint="eastAsia"/>
          <w:b/>
          <w:sz w:val="24"/>
        </w:rPr>
        <w:t>Rule</w:t>
      </w:r>
      <w:r w:rsidR="00236417">
        <w:rPr>
          <w:rFonts w:hint="eastAsia"/>
          <w:b/>
          <w:sz w:val="24"/>
        </w:rPr>
        <w:t xml:space="preserve">s of </w:t>
      </w:r>
      <w:r w:rsidR="00236417" w:rsidRPr="00942DE4">
        <w:rPr>
          <w:rFonts w:hint="eastAsia"/>
          <w:b/>
          <w:sz w:val="24"/>
        </w:rPr>
        <w:t>Securities</w:t>
      </w:r>
      <w:r w:rsidR="00FB56AB" w:rsidRPr="00942DE4">
        <w:rPr>
          <w:rFonts w:hint="eastAsia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90"/>
        <w:gridCol w:w="3302"/>
      </w:tblGrid>
      <w:tr w:rsidR="00A66236" w14:paraId="7D42AE66" w14:textId="77777777" w:rsidTr="0049391C">
        <w:tc>
          <w:tcPr>
            <w:tcW w:w="9286" w:type="dxa"/>
            <w:gridSpan w:val="3"/>
            <w:shd w:val="clear" w:color="auto" w:fill="auto"/>
          </w:tcPr>
          <w:p w14:paraId="04F67066" w14:textId="77777777" w:rsidR="00E02E42" w:rsidRPr="0049391C" w:rsidRDefault="00FB56AB" w:rsidP="0049391C">
            <w:pPr>
              <w:spacing w:line="320" w:lineRule="exact"/>
              <w:jc w:val="center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Common Share</w:t>
            </w:r>
            <w:r w:rsidR="00935592" w:rsidRPr="0049391C">
              <w:rPr>
                <w:rFonts w:hint="eastAsia"/>
                <w:sz w:val="24"/>
              </w:rPr>
              <w:t>s</w:t>
            </w:r>
          </w:p>
        </w:tc>
      </w:tr>
      <w:tr w:rsidR="00A66236" w14:paraId="60296AD9" w14:textId="77777777" w:rsidTr="0049391C">
        <w:tc>
          <w:tcPr>
            <w:tcW w:w="5883" w:type="dxa"/>
            <w:gridSpan w:val="2"/>
            <w:shd w:val="clear" w:color="auto" w:fill="auto"/>
          </w:tcPr>
          <w:p w14:paraId="02298BD9" w14:textId="77777777" w:rsidR="0052118E" w:rsidRPr="0049391C" w:rsidRDefault="009F38CE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Number of shares held by the Company </w:t>
            </w:r>
          </w:p>
          <w:p w14:paraId="0EE6C300" w14:textId="77777777" w:rsidR="00E02E42" w:rsidRPr="0049391C" w:rsidRDefault="009F38CE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as of the end</w:t>
            </w:r>
            <w:r w:rsidR="0052118E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>of the previous business year</w:t>
            </w:r>
          </w:p>
        </w:tc>
        <w:tc>
          <w:tcPr>
            <w:tcW w:w="3403" w:type="dxa"/>
            <w:shd w:val="clear" w:color="auto" w:fill="auto"/>
          </w:tcPr>
          <w:p w14:paraId="45D38F33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35C42CFD" w14:textId="77777777" w:rsidTr="0049391C">
        <w:tc>
          <w:tcPr>
            <w:tcW w:w="2313" w:type="dxa"/>
            <w:vMerge w:val="restart"/>
            <w:shd w:val="clear" w:color="auto" w:fill="auto"/>
          </w:tcPr>
          <w:p w14:paraId="2FF4E013" w14:textId="77777777" w:rsidR="00E02E42" w:rsidRPr="0049391C" w:rsidRDefault="00015671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Increase/ decrease</w:t>
            </w:r>
          </w:p>
          <w:p w14:paraId="6044F930" w14:textId="77777777" w:rsidR="00E02E42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in the number of</w:t>
            </w:r>
          </w:p>
          <w:p w14:paraId="5118A0CB" w14:textId="77777777" w:rsidR="00E02E42" w:rsidRPr="0049391C" w:rsidRDefault="00015671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such shares during </w:t>
            </w:r>
            <w:r w:rsidR="009F38CE" w:rsidRPr="0049391C">
              <w:rPr>
                <w:rFonts w:hint="eastAsia"/>
                <w:sz w:val="24"/>
              </w:rPr>
              <w:t>this business year</w:t>
            </w:r>
          </w:p>
        </w:tc>
        <w:tc>
          <w:tcPr>
            <w:tcW w:w="3570" w:type="dxa"/>
            <w:shd w:val="clear" w:color="auto" w:fill="auto"/>
          </w:tcPr>
          <w:p w14:paraId="38DD7D57" w14:textId="77777777" w:rsidR="00E02E42" w:rsidRPr="0049391C" w:rsidRDefault="00B40AD3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 acquired</w:t>
            </w:r>
          </w:p>
        </w:tc>
        <w:tc>
          <w:tcPr>
            <w:tcW w:w="3403" w:type="dxa"/>
            <w:shd w:val="clear" w:color="auto" w:fill="auto"/>
          </w:tcPr>
          <w:p w14:paraId="241E342B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539BC4DB" w14:textId="77777777" w:rsidTr="0049391C">
        <w:tc>
          <w:tcPr>
            <w:tcW w:w="2313" w:type="dxa"/>
            <w:vMerge/>
            <w:shd w:val="clear" w:color="auto" w:fill="auto"/>
          </w:tcPr>
          <w:p w14:paraId="41FEB7CF" w14:textId="77777777" w:rsidR="00E02E42" w:rsidRPr="0049391C" w:rsidRDefault="00E02E42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63DE4821" w14:textId="77777777" w:rsidR="00E02E42" w:rsidRPr="0049391C" w:rsidRDefault="00B40AD3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 sold</w:t>
            </w:r>
          </w:p>
        </w:tc>
        <w:tc>
          <w:tcPr>
            <w:tcW w:w="3403" w:type="dxa"/>
            <w:shd w:val="clear" w:color="auto" w:fill="auto"/>
          </w:tcPr>
          <w:p w14:paraId="61820236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6C848E4E" w14:textId="77777777" w:rsidTr="0049391C">
        <w:tc>
          <w:tcPr>
            <w:tcW w:w="2313" w:type="dxa"/>
            <w:vMerge/>
            <w:shd w:val="clear" w:color="auto" w:fill="auto"/>
          </w:tcPr>
          <w:p w14:paraId="19DBED56" w14:textId="77777777" w:rsidR="00E02E42" w:rsidRPr="0049391C" w:rsidRDefault="00E02E42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252CC5AD" w14:textId="77777777" w:rsidR="00E02E42" w:rsidRPr="0049391C" w:rsidRDefault="00B40AD3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 redeemed or cance</w:t>
            </w:r>
            <w:r w:rsidR="00015671" w:rsidRPr="0049391C">
              <w:rPr>
                <w:rFonts w:hint="eastAsia"/>
                <w:sz w:val="24"/>
              </w:rPr>
              <w:t>l</w:t>
            </w:r>
            <w:r w:rsidRPr="0049391C">
              <w:rPr>
                <w:rFonts w:hint="eastAsia"/>
                <w:sz w:val="24"/>
              </w:rPr>
              <w:t>led</w:t>
            </w:r>
          </w:p>
        </w:tc>
        <w:tc>
          <w:tcPr>
            <w:tcW w:w="3403" w:type="dxa"/>
            <w:shd w:val="clear" w:color="auto" w:fill="auto"/>
          </w:tcPr>
          <w:p w14:paraId="41A831A0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5394085C" w14:textId="77777777" w:rsidTr="0049391C">
        <w:tc>
          <w:tcPr>
            <w:tcW w:w="2313" w:type="dxa"/>
            <w:vMerge/>
            <w:shd w:val="clear" w:color="auto" w:fill="auto"/>
          </w:tcPr>
          <w:p w14:paraId="3454359B" w14:textId="77777777" w:rsidR="00E02E42" w:rsidRPr="0049391C" w:rsidRDefault="00E02E42" w:rsidP="0049391C">
            <w:pPr>
              <w:spacing w:line="320" w:lineRule="exact"/>
              <w:rPr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1D994B1C" w14:textId="77777777" w:rsidR="00B40AD3" w:rsidRPr="0049391C" w:rsidRDefault="0052118E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 xml:space="preserve">Other (exercise of stock options, shares issued in </w:t>
            </w:r>
            <w:r w:rsidR="00FB56AB" w:rsidRPr="0049391C">
              <w:rPr>
                <w:rFonts w:hint="eastAsia"/>
                <w:sz w:val="24"/>
              </w:rPr>
              <w:t>connection</w:t>
            </w:r>
            <w:r w:rsidRPr="0049391C">
              <w:rPr>
                <w:rFonts w:hint="eastAsia"/>
                <w:sz w:val="24"/>
              </w:rPr>
              <w:t xml:space="preserve"> </w:t>
            </w:r>
            <w:r w:rsidR="00FB56AB" w:rsidRPr="0049391C">
              <w:rPr>
                <w:rFonts w:hint="eastAsia"/>
                <w:sz w:val="24"/>
              </w:rPr>
              <w:t>with acquisitions,</w:t>
            </w:r>
            <w:r w:rsidRPr="0049391C">
              <w:rPr>
                <w:rFonts w:hint="eastAsia"/>
                <w:sz w:val="24"/>
              </w:rPr>
              <w:t xml:space="preserve"> </w:t>
            </w:r>
            <w:r w:rsidR="00FB56AB" w:rsidRPr="0049391C">
              <w:rPr>
                <w:rFonts w:hint="eastAsia"/>
                <w:sz w:val="24"/>
              </w:rPr>
              <w:t>etc.)</w:t>
            </w:r>
          </w:p>
        </w:tc>
        <w:tc>
          <w:tcPr>
            <w:tcW w:w="3403" w:type="dxa"/>
            <w:shd w:val="clear" w:color="auto" w:fill="auto"/>
          </w:tcPr>
          <w:p w14:paraId="1CE335CF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  <w:tr w:rsidR="00A66236" w14:paraId="3CDF8421" w14:textId="77777777" w:rsidTr="0049391C">
        <w:tc>
          <w:tcPr>
            <w:tcW w:w="5883" w:type="dxa"/>
            <w:gridSpan w:val="2"/>
            <w:shd w:val="clear" w:color="auto" w:fill="auto"/>
          </w:tcPr>
          <w:p w14:paraId="71119A2B" w14:textId="77777777" w:rsidR="0052118E" w:rsidRPr="0049391C" w:rsidRDefault="00E02E42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N</w:t>
            </w:r>
            <w:r w:rsidR="009F38CE" w:rsidRPr="0049391C">
              <w:rPr>
                <w:rFonts w:hint="eastAsia"/>
                <w:sz w:val="24"/>
              </w:rPr>
              <w:t xml:space="preserve">umber </w:t>
            </w:r>
            <w:r w:rsidRPr="0049391C">
              <w:rPr>
                <w:rFonts w:hint="eastAsia"/>
                <w:sz w:val="24"/>
              </w:rPr>
              <w:t>of</w:t>
            </w:r>
            <w:r w:rsidR="009F38CE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 xml:space="preserve">shares held by the Company </w:t>
            </w:r>
          </w:p>
          <w:p w14:paraId="4B546147" w14:textId="77777777" w:rsidR="00E02E42" w:rsidRPr="0049391C" w:rsidRDefault="00FB56AB" w:rsidP="0049391C">
            <w:pPr>
              <w:spacing w:line="320" w:lineRule="exac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as of the end</w:t>
            </w:r>
            <w:r w:rsidR="0052118E" w:rsidRPr="0049391C">
              <w:rPr>
                <w:rFonts w:hint="eastAsia"/>
                <w:sz w:val="24"/>
              </w:rPr>
              <w:t xml:space="preserve"> </w:t>
            </w:r>
            <w:r w:rsidRPr="0049391C">
              <w:rPr>
                <w:rFonts w:hint="eastAsia"/>
                <w:sz w:val="24"/>
              </w:rPr>
              <w:t>of this business year.</w:t>
            </w:r>
          </w:p>
        </w:tc>
        <w:tc>
          <w:tcPr>
            <w:tcW w:w="3403" w:type="dxa"/>
            <w:shd w:val="clear" w:color="auto" w:fill="auto"/>
          </w:tcPr>
          <w:p w14:paraId="7F24ABCB" w14:textId="77777777" w:rsidR="00E02E42" w:rsidRPr="0049391C" w:rsidRDefault="00FB56AB" w:rsidP="0049391C">
            <w:pPr>
              <w:spacing w:line="320" w:lineRule="exact"/>
              <w:jc w:val="right"/>
              <w:rPr>
                <w:sz w:val="24"/>
              </w:rPr>
            </w:pPr>
            <w:r w:rsidRPr="0049391C">
              <w:rPr>
                <w:rFonts w:hint="eastAsia"/>
                <w:sz w:val="24"/>
              </w:rPr>
              <w:t>shares</w:t>
            </w:r>
          </w:p>
        </w:tc>
      </w:tr>
    </w:tbl>
    <w:p w14:paraId="65DCC9B7" w14:textId="77777777" w:rsidR="00E02E42" w:rsidRPr="00942DE4" w:rsidRDefault="00E02E42" w:rsidP="003E10F4">
      <w:pPr>
        <w:spacing w:line="320" w:lineRule="exact"/>
        <w:ind w:firstLineChars="50" w:firstLine="120"/>
        <w:rPr>
          <w:sz w:val="24"/>
        </w:rPr>
      </w:pPr>
    </w:p>
    <w:p w14:paraId="6233689D" w14:textId="77777777" w:rsidR="00B20677" w:rsidRPr="00942DE4" w:rsidRDefault="009F7F84" w:rsidP="003E10F4">
      <w:pPr>
        <w:spacing w:line="320" w:lineRule="exact"/>
        <w:ind w:firstLineChars="50" w:firstLine="120"/>
        <w:jc w:val="center"/>
        <w:rPr>
          <w:sz w:val="24"/>
        </w:rPr>
      </w:pPr>
      <w:r w:rsidRPr="00942DE4">
        <w:rPr>
          <w:rFonts w:hint="eastAsia"/>
          <w:sz w:val="24"/>
        </w:rPr>
        <w:t>#   #   #</w:t>
      </w:r>
    </w:p>
    <w:p w14:paraId="694147E4" w14:textId="77777777" w:rsidR="00D740F7" w:rsidRPr="00942DE4" w:rsidRDefault="00FB56AB" w:rsidP="003E10F4">
      <w:pPr>
        <w:spacing w:line="320" w:lineRule="exact"/>
        <w:rPr>
          <w:sz w:val="24"/>
        </w:rPr>
      </w:pPr>
      <w:r w:rsidRPr="00942DE4">
        <w:rPr>
          <w:rFonts w:hint="eastAsia"/>
          <w:sz w:val="24"/>
        </w:rPr>
        <w:t xml:space="preserve"> </w:t>
      </w:r>
    </w:p>
    <w:sectPr w:rsidR="00D740F7" w:rsidRPr="00942DE4" w:rsidSect="00942DE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CC79" w14:textId="77777777" w:rsidR="001B73A6" w:rsidRDefault="001B73A6">
      <w:r>
        <w:separator/>
      </w:r>
    </w:p>
  </w:endnote>
  <w:endnote w:type="continuationSeparator" w:id="0">
    <w:p w14:paraId="5736B08A" w14:textId="77777777" w:rsidR="001B73A6" w:rsidRDefault="001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F6E0" w14:textId="77777777" w:rsidR="00C16846" w:rsidRDefault="00FB56AB" w:rsidP="00694F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B73A6">
      <w:rPr>
        <w:rStyle w:val="a6"/>
      </w:rPr>
      <w:fldChar w:fldCharType="separate"/>
    </w:r>
    <w:r>
      <w:rPr>
        <w:rStyle w:val="a6"/>
      </w:rPr>
      <w:fldChar w:fldCharType="end"/>
    </w:r>
  </w:p>
  <w:p w14:paraId="2C339F41" w14:textId="77777777" w:rsidR="00C16846" w:rsidRDefault="00C168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149" w14:textId="77777777" w:rsidR="00C16846" w:rsidRDefault="00FB56AB" w:rsidP="00694F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195">
      <w:rPr>
        <w:rStyle w:val="a6"/>
        <w:noProof/>
      </w:rPr>
      <w:t>1</w:t>
    </w:r>
    <w:r>
      <w:rPr>
        <w:rStyle w:val="a6"/>
      </w:rPr>
      <w:fldChar w:fldCharType="end"/>
    </w:r>
  </w:p>
  <w:p w14:paraId="5DC8B020" w14:textId="77777777" w:rsidR="00C16846" w:rsidRDefault="00FB56AB">
    <w:pPr>
      <w:pStyle w:val="a5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4967" w14:textId="77777777" w:rsidR="001B73A6" w:rsidRDefault="001B73A6">
      <w:r>
        <w:separator/>
      </w:r>
    </w:p>
  </w:footnote>
  <w:footnote w:type="continuationSeparator" w:id="0">
    <w:p w14:paraId="3F6AE6EC" w14:textId="77777777" w:rsidR="001B73A6" w:rsidRDefault="001B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CAE"/>
    <w:multiLevelType w:val="hybridMultilevel"/>
    <w:tmpl w:val="2C4EF264"/>
    <w:lvl w:ilvl="0" w:tplc="5C6E7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22DA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3A33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BC31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4429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742B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669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145A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7AE5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3"/>
    <w:rsid w:val="00001938"/>
    <w:rsid w:val="00004C54"/>
    <w:rsid w:val="00005565"/>
    <w:rsid w:val="00015671"/>
    <w:rsid w:val="000227F0"/>
    <w:rsid w:val="00023563"/>
    <w:rsid w:val="000358E1"/>
    <w:rsid w:val="00041FFF"/>
    <w:rsid w:val="000452DB"/>
    <w:rsid w:val="00047C72"/>
    <w:rsid w:val="000600BB"/>
    <w:rsid w:val="000712CA"/>
    <w:rsid w:val="00072905"/>
    <w:rsid w:val="0007363C"/>
    <w:rsid w:val="00074197"/>
    <w:rsid w:val="00080649"/>
    <w:rsid w:val="000809D8"/>
    <w:rsid w:val="000935CF"/>
    <w:rsid w:val="00094BF3"/>
    <w:rsid w:val="00097F3C"/>
    <w:rsid w:val="000A0106"/>
    <w:rsid w:val="000B2240"/>
    <w:rsid w:val="000B2DD2"/>
    <w:rsid w:val="000B2F78"/>
    <w:rsid w:val="000B3778"/>
    <w:rsid w:val="000C08B5"/>
    <w:rsid w:val="000C1739"/>
    <w:rsid w:val="000C3981"/>
    <w:rsid w:val="000C3E91"/>
    <w:rsid w:val="000C5203"/>
    <w:rsid w:val="000D2A72"/>
    <w:rsid w:val="000E1286"/>
    <w:rsid w:val="000E72EA"/>
    <w:rsid w:val="00100B57"/>
    <w:rsid w:val="001039C1"/>
    <w:rsid w:val="00104CEF"/>
    <w:rsid w:val="00120634"/>
    <w:rsid w:val="00125A97"/>
    <w:rsid w:val="00135BE0"/>
    <w:rsid w:val="00137566"/>
    <w:rsid w:val="0014089D"/>
    <w:rsid w:val="00144300"/>
    <w:rsid w:val="001547B4"/>
    <w:rsid w:val="00155192"/>
    <w:rsid w:val="00172603"/>
    <w:rsid w:val="00176F54"/>
    <w:rsid w:val="0019236E"/>
    <w:rsid w:val="00197C09"/>
    <w:rsid w:val="001A4F6A"/>
    <w:rsid w:val="001A7918"/>
    <w:rsid w:val="001B6567"/>
    <w:rsid w:val="001B73A6"/>
    <w:rsid w:val="001C12C0"/>
    <w:rsid w:val="001C6EC0"/>
    <w:rsid w:val="001C73D8"/>
    <w:rsid w:val="001D139B"/>
    <w:rsid w:val="001D20E4"/>
    <w:rsid w:val="001D3F3E"/>
    <w:rsid w:val="001D6BBF"/>
    <w:rsid w:val="001D71F7"/>
    <w:rsid w:val="001E4CE5"/>
    <w:rsid w:val="001F275B"/>
    <w:rsid w:val="001F5AAF"/>
    <w:rsid w:val="001F7B76"/>
    <w:rsid w:val="0021236B"/>
    <w:rsid w:val="00212858"/>
    <w:rsid w:val="00221634"/>
    <w:rsid w:val="00236417"/>
    <w:rsid w:val="00240C20"/>
    <w:rsid w:val="00241862"/>
    <w:rsid w:val="00243A37"/>
    <w:rsid w:val="002507D8"/>
    <w:rsid w:val="002540B8"/>
    <w:rsid w:val="00266F55"/>
    <w:rsid w:val="00267FA4"/>
    <w:rsid w:val="002708D8"/>
    <w:rsid w:val="00270D38"/>
    <w:rsid w:val="00273CC2"/>
    <w:rsid w:val="002803CD"/>
    <w:rsid w:val="00282FE7"/>
    <w:rsid w:val="00291F3B"/>
    <w:rsid w:val="002971DA"/>
    <w:rsid w:val="002A1198"/>
    <w:rsid w:val="002A248A"/>
    <w:rsid w:val="002B0C8E"/>
    <w:rsid w:val="002B59DF"/>
    <w:rsid w:val="002B6AEE"/>
    <w:rsid w:val="002B7B80"/>
    <w:rsid w:val="002C01A2"/>
    <w:rsid w:val="002D3C3B"/>
    <w:rsid w:val="002E2279"/>
    <w:rsid w:val="002E5DD3"/>
    <w:rsid w:val="002F6E03"/>
    <w:rsid w:val="003067E5"/>
    <w:rsid w:val="003229AB"/>
    <w:rsid w:val="00325003"/>
    <w:rsid w:val="00330A5B"/>
    <w:rsid w:val="00335526"/>
    <w:rsid w:val="00342575"/>
    <w:rsid w:val="003475AA"/>
    <w:rsid w:val="0035367C"/>
    <w:rsid w:val="003608A7"/>
    <w:rsid w:val="003617F0"/>
    <w:rsid w:val="0036202C"/>
    <w:rsid w:val="00374331"/>
    <w:rsid w:val="0037464B"/>
    <w:rsid w:val="00383483"/>
    <w:rsid w:val="0039584B"/>
    <w:rsid w:val="00396C80"/>
    <w:rsid w:val="003A34CB"/>
    <w:rsid w:val="003A378B"/>
    <w:rsid w:val="003A7EF4"/>
    <w:rsid w:val="003B347D"/>
    <w:rsid w:val="003C2FC0"/>
    <w:rsid w:val="003E0576"/>
    <w:rsid w:val="003E10F4"/>
    <w:rsid w:val="003E53EE"/>
    <w:rsid w:val="003F1031"/>
    <w:rsid w:val="004115BA"/>
    <w:rsid w:val="00414195"/>
    <w:rsid w:val="004214FF"/>
    <w:rsid w:val="0044310D"/>
    <w:rsid w:val="0044714F"/>
    <w:rsid w:val="00447262"/>
    <w:rsid w:val="00455ADE"/>
    <w:rsid w:val="00477282"/>
    <w:rsid w:val="00487F48"/>
    <w:rsid w:val="0049391C"/>
    <w:rsid w:val="004C6BDB"/>
    <w:rsid w:val="004D4C74"/>
    <w:rsid w:val="004D728F"/>
    <w:rsid w:val="004E4762"/>
    <w:rsid w:val="004E7279"/>
    <w:rsid w:val="004F54DD"/>
    <w:rsid w:val="005066CF"/>
    <w:rsid w:val="0052056C"/>
    <w:rsid w:val="0052118E"/>
    <w:rsid w:val="00522FC9"/>
    <w:rsid w:val="00525CD8"/>
    <w:rsid w:val="00525E32"/>
    <w:rsid w:val="00526642"/>
    <w:rsid w:val="00532BC3"/>
    <w:rsid w:val="00535C8D"/>
    <w:rsid w:val="00545E27"/>
    <w:rsid w:val="00555E79"/>
    <w:rsid w:val="00557932"/>
    <w:rsid w:val="005822D4"/>
    <w:rsid w:val="005A179F"/>
    <w:rsid w:val="005A31FC"/>
    <w:rsid w:val="005A4E3B"/>
    <w:rsid w:val="005B0A03"/>
    <w:rsid w:val="005B4E4C"/>
    <w:rsid w:val="005B77BA"/>
    <w:rsid w:val="005C25DD"/>
    <w:rsid w:val="005C4BAE"/>
    <w:rsid w:val="005C57A3"/>
    <w:rsid w:val="005E3C76"/>
    <w:rsid w:val="00601B78"/>
    <w:rsid w:val="006045DA"/>
    <w:rsid w:val="0060742A"/>
    <w:rsid w:val="00610EAA"/>
    <w:rsid w:val="00630439"/>
    <w:rsid w:val="006317CC"/>
    <w:rsid w:val="0064006C"/>
    <w:rsid w:val="00640A9B"/>
    <w:rsid w:val="00643521"/>
    <w:rsid w:val="00647905"/>
    <w:rsid w:val="00652E3D"/>
    <w:rsid w:val="00654C77"/>
    <w:rsid w:val="00660A9C"/>
    <w:rsid w:val="006839DD"/>
    <w:rsid w:val="00684E13"/>
    <w:rsid w:val="00687DCA"/>
    <w:rsid w:val="00693BCE"/>
    <w:rsid w:val="00694F45"/>
    <w:rsid w:val="006A73B7"/>
    <w:rsid w:val="006B11B4"/>
    <w:rsid w:val="006B2D1D"/>
    <w:rsid w:val="006B6026"/>
    <w:rsid w:val="006C34EA"/>
    <w:rsid w:val="006C7D5C"/>
    <w:rsid w:val="006D4E75"/>
    <w:rsid w:val="006D56A0"/>
    <w:rsid w:val="006E74DC"/>
    <w:rsid w:val="006F27AD"/>
    <w:rsid w:val="007144E0"/>
    <w:rsid w:val="00720CF5"/>
    <w:rsid w:val="00726CF6"/>
    <w:rsid w:val="00731566"/>
    <w:rsid w:val="0073164A"/>
    <w:rsid w:val="007316A3"/>
    <w:rsid w:val="0073307B"/>
    <w:rsid w:val="00734E99"/>
    <w:rsid w:val="00745640"/>
    <w:rsid w:val="0075727C"/>
    <w:rsid w:val="007629E7"/>
    <w:rsid w:val="0077070E"/>
    <w:rsid w:val="0078247B"/>
    <w:rsid w:val="0078489E"/>
    <w:rsid w:val="00785B0D"/>
    <w:rsid w:val="00786F46"/>
    <w:rsid w:val="007B2068"/>
    <w:rsid w:val="007B36FD"/>
    <w:rsid w:val="007D3379"/>
    <w:rsid w:val="007D5746"/>
    <w:rsid w:val="007D5EBC"/>
    <w:rsid w:val="007E0D50"/>
    <w:rsid w:val="007E33ED"/>
    <w:rsid w:val="007E69F9"/>
    <w:rsid w:val="00814ED9"/>
    <w:rsid w:val="0081595F"/>
    <w:rsid w:val="008240ED"/>
    <w:rsid w:val="00846749"/>
    <w:rsid w:val="00883C72"/>
    <w:rsid w:val="00884AA3"/>
    <w:rsid w:val="0089270E"/>
    <w:rsid w:val="00894433"/>
    <w:rsid w:val="008A3E8B"/>
    <w:rsid w:val="008A53BA"/>
    <w:rsid w:val="008C0717"/>
    <w:rsid w:val="008C4A95"/>
    <w:rsid w:val="008D4DEC"/>
    <w:rsid w:val="008D515A"/>
    <w:rsid w:val="008D5705"/>
    <w:rsid w:val="008E2A04"/>
    <w:rsid w:val="008E4ADB"/>
    <w:rsid w:val="008F039C"/>
    <w:rsid w:val="008F19B1"/>
    <w:rsid w:val="008F222D"/>
    <w:rsid w:val="008F2B18"/>
    <w:rsid w:val="008F6A49"/>
    <w:rsid w:val="00923EDB"/>
    <w:rsid w:val="00925999"/>
    <w:rsid w:val="00935592"/>
    <w:rsid w:val="00942DE4"/>
    <w:rsid w:val="00953348"/>
    <w:rsid w:val="009552E1"/>
    <w:rsid w:val="00957B8B"/>
    <w:rsid w:val="00977F78"/>
    <w:rsid w:val="00982D70"/>
    <w:rsid w:val="009830AD"/>
    <w:rsid w:val="00985E84"/>
    <w:rsid w:val="00987F0E"/>
    <w:rsid w:val="009A4EED"/>
    <w:rsid w:val="009B59D7"/>
    <w:rsid w:val="009C306B"/>
    <w:rsid w:val="009C53B5"/>
    <w:rsid w:val="009C7605"/>
    <w:rsid w:val="009D336A"/>
    <w:rsid w:val="009E148E"/>
    <w:rsid w:val="009E3727"/>
    <w:rsid w:val="009E74DB"/>
    <w:rsid w:val="009F38CE"/>
    <w:rsid w:val="009F7F84"/>
    <w:rsid w:val="00A007F3"/>
    <w:rsid w:val="00A00DC3"/>
    <w:rsid w:val="00A11AEA"/>
    <w:rsid w:val="00A2212D"/>
    <w:rsid w:val="00A2670F"/>
    <w:rsid w:val="00A33E94"/>
    <w:rsid w:val="00A47F6B"/>
    <w:rsid w:val="00A51026"/>
    <w:rsid w:val="00A52346"/>
    <w:rsid w:val="00A5340B"/>
    <w:rsid w:val="00A57D72"/>
    <w:rsid w:val="00A66236"/>
    <w:rsid w:val="00A7456C"/>
    <w:rsid w:val="00A77C5E"/>
    <w:rsid w:val="00A77F87"/>
    <w:rsid w:val="00A871C9"/>
    <w:rsid w:val="00A90B8A"/>
    <w:rsid w:val="00A92C71"/>
    <w:rsid w:val="00A9380F"/>
    <w:rsid w:val="00A95256"/>
    <w:rsid w:val="00AA1D8C"/>
    <w:rsid w:val="00AA5375"/>
    <w:rsid w:val="00AB0E2E"/>
    <w:rsid w:val="00AC1FAB"/>
    <w:rsid w:val="00AC3F7C"/>
    <w:rsid w:val="00AD0056"/>
    <w:rsid w:val="00AE0D57"/>
    <w:rsid w:val="00AE1026"/>
    <w:rsid w:val="00AE247B"/>
    <w:rsid w:val="00AE3CA9"/>
    <w:rsid w:val="00AE5F8F"/>
    <w:rsid w:val="00AE7920"/>
    <w:rsid w:val="00AF36EC"/>
    <w:rsid w:val="00AF4FC4"/>
    <w:rsid w:val="00AF52FC"/>
    <w:rsid w:val="00B11C27"/>
    <w:rsid w:val="00B15FD2"/>
    <w:rsid w:val="00B20677"/>
    <w:rsid w:val="00B302F7"/>
    <w:rsid w:val="00B33AE7"/>
    <w:rsid w:val="00B400C2"/>
    <w:rsid w:val="00B40AD3"/>
    <w:rsid w:val="00B41256"/>
    <w:rsid w:val="00B4563C"/>
    <w:rsid w:val="00B5627F"/>
    <w:rsid w:val="00B573AD"/>
    <w:rsid w:val="00B644C2"/>
    <w:rsid w:val="00B65D76"/>
    <w:rsid w:val="00B67FDD"/>
    <w:rsid w:val="00B8717F"/>
    <w:rsid w:val="00B92D19"/>
    <w:rsid w:val="00B93943"/>
    <w:rsid w:val="00BA190D"/>
    <w:rsid w:val="00BB723B"/>
    <w:rsid w:val="00BD3DDA"/>
    <w:rsid w:val="00BF3DA3"/>
    <w:rsid w:val="00BF40F5"/>
    <w:rsid w:val="00BF6948"/>
    <w:rsid w:val="00BF6EA9"/>
    <w:rsid w:val="00C06FCB"/>
    <w:rsid w:val="00C14CE4"/>
    <w:rsid w:val="00C16846"/>
    <w:rsid w:val="00C256C0"/>
    <w:rsid w:val="00C47C11"/>
    <w:rsid w:val="00C52A11"/>
    <w:rsid w:val="00C62A6F"/>
    <w:rsid w:val="00C63BE7"/>
    <w:rsid w:val="00C66A8E"/>
    <w:rsid w:val="00C72859"/>
    <w:rsid w:val="00C74626"/>
    <w:rsid w:val="00C77B0D"/>
    <w:rsid w:val="00C918EA"/>
    <w:rsid w:val="00C968E7"/>
    <w:rsid w:val="00C97D4D"/>
    <w:rsid w:val="00CA104B"/>
    <w:rsid w:val="00CA2DD3"/>
    <w:rsid w:val="00CB0FF2"/>
    <w:rsid w:val="00CC282C"/>
    <w:rsid w:val="00CC2A41"/>
    <w:rsid w:val="00CC4CD8"/>
    <w:rsid w:val="00CD09FA"/>
    <w:rsid w:val="00CD7540"/>
    <w:rsid w:val="00CD7962"/>
    <w:rsid w:val="00CE5863"/>
    <w:rsid w:val="00CE673C"/>
    <w:rsid w:val="00CF3921"/>
    <w:rsid w:val="00CF4066"/>
    <w:rsid w:val="00CF557E"/>
    <w:rsid w:val="00CF55D2"/>
    <w:rsid w:val="00CF77CB"/>
    <w:rsid w:val="00D33B9A"/>
    <w:rsid w:val="00D43E1A"/>
    <w:rsid w:val="00D440E8"/>
    <w:rsid w:val="00D46DC7"/>
    <w:rsid w:val="00D53B35"/>
    <w:rsid w:val="00D617A9"/>
    <w:rsid w:val="00D64608"/>
    <w:rsid w:val="00D65C0E"/>
    <w:rsid w:val="00D740F7"/>
    <w:rsid w:val="00D91FB1"/>
    <w:rsid w:val="00D94BAE"/>
    <w:rsid w:val="00DA13D9"/>
    <w:rsid w:val="00DA7582"/>
    <w:rsid w:val="00DC65A3"/>
    <w:rsid w:val="00DE56EF"/>
    <w:rsid w:val="00DF2306"/>
    <w:rsid w:val="00E02E42"/>
    <w:rsid w:val="00E105D9"/>
    <w:rsid w:val="00E11268"/>
    <w:rsid w:val="00E13C6B"/>
    <w:rsid w:val="00E15C45"/>
    <w:rsid w:val="00E217BE"/>
    <w:rsid w:val="00E22C36"/>
    <w:rsid w:val="00E27B81"/>
    <w:rsid w:val="00E378F3"/>
    <w:rsid w:val="00E4708B"/>
    <w:rsid w:val="00E47464"/>
    <w:rsid w:val="00E518C3"/>
    <w:rsid w:val="00E54D65"/>
    <w:rsid w:val="00E55C55"/>
    <w:rsid w:val="00E63354"/>
    <w:rsid w:val="00E71E7C"/>
    <w:rsid w:val="00E76CCE"/>
    <w:rsid w:val="00E84767"/>
    <w:rsid w:val="00EA16F1"/>
    <w:rsid w:val="00ED347D"/>
    <w:rsid w:val="00EF5525"/>
    <w:rsid w:val="00F037F7"/>
    <w:rsid w:val="00F104A7"/>
    <w:rsid w:val="00F12157"/>
    <w:rsid w:val="00F21F05"/>
    <w:rsid w:val="00F3203E"/>
    <w:rsid w:val="00F34721"/>
    <w:rsid w:val="00F4101B"/>
    <w:rsid w:val="00F42730"/>
    <w:rsid w:val="00F500C5"/>
    <w:rsid w:val="00F529A3"/>
    <w:rsid w:val="00F670B9"/>
    <w:rsid w:val="00F8592A"/>
    <w:rsid w:val="00FA3E9A"/>
    <w:rsid w:val="00FB56AB"/>
    <w:rsid w:val="00FB66C5"/>
    <w:rsid w:val="00FC24D4"/>
    <w:rsid w:val="00FC731E"/>
    <w:rsid w:val="00FD1FA3"/>
    <w:rsid w:val="00FD2F03"/>
    <w:rsid w:val="00FD63CC"/>
    <w:rsid w:val="00FD721F"/>
    <w:rsid w:val="00FF1A51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22B9"/>
  <w15:chartTrackingRefBased/>
  <w15:docId w15:val="{B3C15534-DDAA-4647-8AC8-1089D20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3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5C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5C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65C0E"/>
  </w:style>
  <w:style w:type="paragraph" w:styleId="a7">
    <w:name w:val="Balloon Text"/>
    <w:basedOn w:val="a"/>
    <w:semiHidden/>
    <w:rsid w:val="006B6026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73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BE14BDB0FC4A4C9820C15AA4D37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D537C-3C83-425E-987B-A52F84C4F038}"/>
      </w:docPartPr>
      <w:docPartBody>
        <w:p w:rsidR="00000000" w:rsidRDefault="008F24BF" w:rsidP="008F24BF">
          <w:pPr>
            <w:pStyle w:val="D2BE14BDB0FC4A4C9820C15AA4D377F2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BF"/>
    <w:rsid w:val="001E1939"/>
    <w:rsid w:val="008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4BF"/>
    <w:rPr>
      <w:color w:val="808080"/>
    </w:rPr>
  </w:style>
  <w:style w:type="paragraph" w:customStyle="1" w:styleId="850F142E4B5A4CF9B726C0C25C5AFA45">
    <w:name w:val="850F142E4B5A4CF9B726C0C25C5AFA45"/>
    <w:rsid w:val="008F24BF"/>
    <w:pPr>
      <w:widowControl w:val="0"/>
      <w:jc w:val="both"/>
    </w:pPr>
  </w:style>
  <w:style w:type="paragraph" w:customStyle="1" w:styleId="4C94F077A397411D85C72873816BD0DD">
    <w:name w:val="4C94F077A397411D85C72873816BD0DD"/>
    <w:rsid w:val="008F24BF"/>
    <w:pPr>
      <w:widowControl w:val="0"/>
      <w:jc w:val="both"/>
    </w:pPr>
  </w:style>
  <w:style w:type="paragraph" w:customStyle="1" w:styleId="D2BE14BDB0FC4A4C9820C15AA4D377F2">
    <w:name w:val="D2BE14BDB0FC4A4C9820C15AA4D377F2"/>
    <w:rsid w:val="008F24B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1899-12-31T15:00:00Z</cp:lastPrinted>
  <dcterms:created xsi:type="dcterms:W3CDTF">2022-03-09T06:29:00Z</dcterms:created>
  <dcterms:modified xsi:type="dcterms:W3CDTF">2022-03-09T08:31:00Z</dcterms:modified>
</cp:coreProperties>
</file>