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2262" w14:textId="77777777" w:rsidR="004B155E" w:rsidRPr="004B155E" w:rsidRDefault="00CD0E4C" w:rsidP="00CD0E4C">
      <w:pPr>
        <w:pStyle w:val="a3"/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有価証券の転換及び新株式発行状況等に関する報告書</w:t>
      </w:r>
    </w:p>
    <w:p w14:paraId="4E97D92D" w14:textId="77777777" w:rsidR="00722F81" w:rsidRDefault="001617CE" w:rsidP="00722F81">
      <w:pPr>
        <w:ind w:right="840"/>
        <w:jc w:val="center"/>
      </w:pPr>
      <w:r>
        <w:rPr>
          <w:rFonts w:hint="eastAsia"/>
        </w:rPr>
        <w:t xml:space="preserve">        </w:t>
      </w:r>
      <w:r w:rsidR="006B28B6">
        <w:rPr>
          <w:rFonts w:hint="eastAsia"/>
        </w:rPr>
        <w:t>（東証を主たる市場とする上場外国会社用）</w:t>
      </w:r>
    </w:p>
    <w:p w14:paraId="32736971" w14:textId="77777777" w:rsidR="004B155E" w:rsidRPr="00722F81" w:rsidRDefault="004B155E" w:rsidP="00082627">
      <w:pPr>
        <w:ind w:right="840"/>
        <w:jc w:val="center"/>
      </w:pPr>
    </w:p>
    <w:p w14:paraId="10A0E294" w14:textId="77777777" w:rsidR="002A4B71" w:rsidRDefault="004B155E">
      <w:pPr>
        <w:jc w:val="right"/>
      </w:pPr>
      <w:r>
        <w:rPr>
          <w:rFonts w:hint="eastAsia"/>
        </w:rPr>
        <w:t xml:space="preserve">　　　</w:t>
      </w:r>
      <w:r w:rsidR="006B28B6">
        <w:rPr>
          <w:rFonts w:hint="eastAsia"/>
        </w:rPr>
        <w:t>年</w:t>
      </w:r>
      <w:r w:rsidR="006B28B6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6B28B6">
        <w:rPr>
          <w:rFonts w:hint="eastAsia"/>
        </w:rPr>
        <w:t>月</w:t>
      </w:r>
      <w:r w:rsidR="006B28B6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6B28B6">
        <w:rPr>
          <w:rFonts w:hint="eastAsia"/>
        </w:rPr>
        <w:t>日</w:t>
      </w:r>
      <w:r>
        <w:rPr>
          <w:rFonts w:hint="eastAsia"/>
        </w:rPr>
        <w:t>提出</w:t>
      </w:r>
    </w:p>
    <w:p w14:paraId="07210908" w14:textId="77777777" w:rsidR="002A4B71" w:rsidRDefault="002A4B71"/>
    <w:p w14:paraId="19643367" w14:textId="77777777" w:rsidR="002A4B71" w:rsidRPr="00CD0E4C" w:rsidRDefault="006B28B6">
      <w:pPr>
        <w:rPr>
          <w:sz w:val="18"/>
          <w:szCs w:val="18"/>
        </w:rPr>
      </w:pPr>
      <w:r w:rsidRPr="00CD0E4C">
        <w:rPr>
          <w:rFonts w:hint="eastAsia"/>
          <w:sz w:val="18"/>
          <w:szCs w:val="18"/>
        </w:rPr>
        <w:t>株式会社東京証券取引所</w:t>
      </w:r>
    </w:p>
    <w:p w14:paraId="3414B270" w14:textId="77777777" w:rsidR="003539A6" w:rsidRDefault="00C21379" w:rsidP="003B5DDA">
      <w:pPr>
        <w:ind w:firstLineChars="100" w:firstLine="175"/>
        <w:rPr>
          <w:sz w:val="18"/>
          <w:szCs w:val="18"/>
        </w:rPr>
      </w:pPr>
      <w:r w:rsidRPr="00CD0E4C">
        <w:rPr>
          <w:rFonts w:hint="eastAsia"/>
          <w:sz w:val="18"/>
          <w:szCs w:val="18"/>
        </w:rPr>
        <w:t>代表取締役</w:t>
      </w:r>
      <w:r w:rsidR="00F205B4" w:rsidRPr="00CD0E4C">
        <w:rPr>
          <w:rFonts w:hint="eastAsia"/>
          <w:sz w:val="18"/>
          <w:szCs w:val="18"/>
        </w:rPr>
        <w:t>社長</w:t>
      </w:r>
      <w:r w:rsidR="003B5DDA">
        <w:rPr>
          <w:rFonts w:hint="eastAsia"/>
          <w:sz w:val="18"/>
          <w:szCs w:val="18"/>
        </w:rPr>
        <w:t xml:space="preserve">　殿</w:t>
      </w:r>
    </w:p>
    <w:p w14:paraId="60801CB6" w14:textId="77777777" w:rsidR="00DE4084" w:rsidRPr="00F671C4" w:rsidRDefault="00DE4084" w:rsidP="00DE4084">
      <w:pPr>
        <w:pBdr>
          <w:bottom w:val="single" w:sz="4" w:space="1" w:color="auto"/>
        </w:pBdr>
        <w:ind w:leftChars="2211" w:left="4539" w:hanging="2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 xml:space="preserve">会社名　　</w:t>
      </w:r>
    </w:p>
    <w:p w14:paraId="2DDA4D62" w14:textId="77777777" w:rsidR="00DE4084" w:rsidRPr="00CD0E4C" w:rsidRDefault="00DE4084" w:rsidP="00DE4084">
      <w:pPr>
        <w:ind w:leftChars="2212" w:left="4539" w:right="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代</w:t>
      </w:r>
      <w:r>
        <w:rPr>
          <w:rFonts w:hint="eastAsia"/>
          <w:sz w:val="18"/>
          <w:szCs w:val="18"/>
        </w:rPr>
        <w:t xml:space="preserve"> </w:t>
      </w:r>
      <w:r w:rsidRPr="00CD0E4C"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 xml:space="preserve"> </w:t>
      </w:r>
      <w:r w:rsidRPr="00CD0E4C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 xml:space="preserve"> </w:t>
      </w:r>
      <w:r w:rsidRPr="00CD0E4C">
        <w:rPr>
          <w:rFonts w:hint="eastAsia"/>
          <w:sz w:val="18"/>
          <w:szCs w:val="18"/>
        </w:rPr>
        <w:t>の</w:t>
      </w:r>
    </w:p>
    <w:p w14:paraId="2AD76538" w14:textId="77777777" w:rsidR="00DE4084" w:rsidRPr="00F671C4" w:rsidRDefault="00DE4084" w:rsidP="00DE4084">
      <w:pPr>
        <w:pBdr>
          <w:bottom w:val="single" w:sz="4" w:space="1" w:color="auto"/>
        </w:pBdr>
        <w:ind w:leftChars="2212" w:left="4539" w:right="1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>役</w:t>
      </w:r>
      <w:r w:rsidRPr="00F671C4">
        <w:rPr>
          <w:rFonts w:hint="eastAsia"/>
          <w:sz w:val="18"/>
          <w:szCs w:val="18"/>
        </w:rPr>
        <w:t xml:space="preserve"> </w:t>
      </w:r>
      <w:r w:rsidRPr="00F671C4">
        <w:rPr>
          <w:rFonts w:hint="eastAsia"/>
          <w:sz w:val="18"/>
          <w:szCs w:val="18"/>
        </w:rPr>
        <w:t>職・氏</w:t>
      </w:r>
      <w:r w:rsidRPr="00F671C4">
        <w:rPr>
          <w:rFonts w:hint="eastAsia"/>
          <w:sz w:val="18"/>
          <w:szCs w:val="18"/>
        </w:rPr>
        <w:t xml:space="preserve"> </w:t>
      </w:r>
      <w:r w:rsidRPr="00F671C4">
        <w:rPr>
          <w:rFonts w:hint="eastAsia"/>
          <w:sz w:val="18"/>
          <w:szCs w:val="18"/>
        </w:rPr>
        <w:t>名</w:t>
      </w:r>
      <w:r w:rsidRPr="00F671C4">
        <w:rPr>
          <w:rFonts w:hint="eastAsia"/>
          <w:sz w:val="18"/>
          <w:szCs w:val="18"/>
        </w:rPr>
        <w:t xml:space="preserve"> </w:t>
      </w:r>
    </w:p>
    <w:p w14:paraId="2452ED29" w14:textId="3BA38C8D" w:rsidR="00DE4084" w:rsidRDefault="009B1C0C" w:rsidP="00DE4084">
      <w:pPr>
        <w:ind w:firstLine="2160"/>
        <w:jc w:val="right"/>
        <w:rPr>
          <w:sz w:val="18"/>
          <w:szCs w:val="18"/>
        </w:rPr>
      </w:pPr>
      <w:bookmarkStart w:id="0" w:name="_Hlk97736522"/>
      <w:r w:rsidRPr="004021F8">
        <w:rPr>
          <w:rFonts w:hAnsi="ＭＳ 明朝" w:cs="Tahoma"/>
          <w:sz w:val="18"/>
          <w:szCs w:val="21"/>
        </w:rPr>
        <w:t>（コード：</w:t>
      </w:r>
      <w:r w:rsidRPr="004021F8">
        <w:rPr>
          <w:rFonts w:hAnsi="ＭＳ 明朝" w:cs="Tahoma" w:hint="eastAsia"/>
          <w:sz w:val="18"/>
          <w:szCs w:val="21"/>
        </w:rPr>
        <w:t xml:space="preserve">　　　　</w:t>
      </w:r>
      <w:bookmarkStart w:id="1" w:name="_Hlk97731146"/>
      <w:r w:rsidRPr="004021F8">
        <w:rPr>
          <w:rFonts w:hAnsi="ＭＳ 明朝" w:cs="Tahoma"/>
          <w:sz w:val="18"/>
          <w:szCs w:val="21"/>
        </w:rPr>
        <w:t>、</w:t>
      </w:r>
      <w:bookmarkStart w:id="2" w:name="_Hlk97730892"/>
      <w:sdt>
        <w:sdtPr>
          <w:rPr>
            <w:rFonts w:hAnsi="ＭＳ 明朝" w:cs="Tahoma"/>
            <w:sz w:val="18"/>
            <w:szCs w:val="21"/>
          </w:rPr>
          <w:alias w:val="市場区分"/>
          <w:tag w:val="市場区分"/>
          <w:id w:val="-870220668"/>
          <w:placeholder>
            <w:docPart w:val="04440E3AB1424F86A62DE7039CF47989"/>
          </w:placeholder>
          <w:showingPlcHdr/>
          <w:dropDownList>
            <w:listItem w:value="アイテムを選択してください。"/>
            <w:listItem w:displayText="スタンダード市場" w:value="スタンダード市場"/>
            <w:listItem w:displayText="プライム市場" w:value="プライム市場"/>
            <w:listItem w:displayText="グロース市場" w:value="グロース市場"/>
          </w:dropDownList>
        </w:sdtPr>
        <w:sdtContent>
          <w:r>
            <w:rPr>
              <w:rStyle w:val="ab"/>
              <w:rFonts w:hint="eastAsia"/>
            </w:rPr>
            <w:t>市場区分を選択してください</w:t>
          </w:r>
          <w:r w:rsidRPr="002818E6">
            <w:rPr>
              <w:rStyle w:val="ab"/>
              <w:rFonts w:hint="eastAsia"/>
            </w:rPr>
            <w:t>。</w:t>
          </w:r>
        </w:sdtContent>
      </w:sdt>
      <w:bookmarkEnd w:id="0"/>
      <w:bookmarkEnd w:id="1"/>
      <w:bookmarkEnd w:id="2"/>
      <w:r w:rsidR="00DE4084" w:rsidRPr="00CD0E4C">
        <w:rPr>
          <w:rFonts w:hint="eastAsia"/>
          <w:sz w:val="18"/>
          <w:szCs w:val="18"/>
        </w:rPr>
        <w:t>）</w:t>
      </w:r>
    </w:p>
    <w:p w14:paraId="1C61133E" w14:textId="77777777" w:rsidR="00DE4084" w:rsidRPr="009F40E1" w:rsidRDefault="00DE4084" w:rsidP="00DE4084">
      <w:pPr>
        <w:ind w:leftChars="2211" w:left="4539" w:hangingChars="1" w:hanging="2"/>
        <w:rPr>
          <w:sz w:val="18"/>
          <w:szCs w:val="18"/>
        </w:rPr>
      </w:pPr>
      <w:r w:rsidRPr="009F40E1">
        <w:rPr>
          <w:rFonts w:hint="eastAsia"/>
          <w:sz w:val="18"/>
          <w:szCs w:val="18"/>
        </w:rPr>
        <w:t>代理人等の氏名</w:t>
      </w:r>
    </w:p>
    <w:p w14:paraId="532BE0BA" w14:textId="77777777" w:rsidR="00DE4084" w:rsidRPr="00F671C4" w:rsidRDefault="00DE4084" w:rsidP="00DE4084">
      <w:pPr>
        <w:pBdr>
          <w:bottom w:val="single" w:sz="4" w:space="1" w:color="auto"/>
        </w:pBdr>
        <w:ind w:leftChars="2212" w:left="4539" w:right="-29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>又　は　名　称</w:t>
      </w:r>
      <w:r w:rsidRPr="00F671C4">
        <w:rPr>
          <w:rFonts w:hint="eastAsia"/>
          <w:sz w:val="18"/>
          <w:szCs w:val="18"/>
        </w:rPr>
        <w:t xml:space="preserve"> </w:t>
      </w:r>
    </w:p>
    <w:p w14:paraId="55592A0B" w14:textId="77777777" w:rsidR="00DE4084" w:rsidRDefault="00DE4084" w:rsidP="00DE4084">
      <w:pPr>
        <w:jc w:val="right"/>
        <w:rPr>
          <w:sz w:val="18"/>
          <w:szCs w:val="18"/>
        </w:rPr>
      </w:pPr>
      <w:r w:rsidRPr="00DE4084">
        <w:rPr>
          <w:rFonts w:hint="eastAsia"/>
          <w:spacing w:val="129"/>
          <w:kern w:val="0"/>
          <w:sz w:val="18"/>
          <w:szCs w:val="18"/>
          <w:fitText w:val="2564" w:id="-1555309056"/>
        </w:rPr>
        <w:t>(</w:t>
      </w:r>
      <w:r w:rsidRPr="00DE4084">
        <w:rPr>
          <w:rFonts w:hint="eastAsia"/>
          <w:spacing w:val="129"/>
          <w:kern w:val="0"/>
          <w:sz w:val="18"/>
          <w:szCs w:val="18"/>
          <w:fitText w:val="2564" w:id="-1555309056"/>
        </w:rPr>
        <w:t>押印又は署</w:t>
      </w:r>
      <w:r w:rsidRPr="00DE4084">
        <w:rPr>
          <w:rFonts w:hint="eastAsia"/>
          <w:spacing w:val="3"/>
          <w:kern w:val="0"/>
          <w:sz w:val="18"/>
          <w:szCs w:val="18"/>
          <w:fitText w:val="2564" w:id="-1555309056"/>
        </w:rPr>
        <w:t>名</w:t>
      </w:r>
      <w:r>
        <w:rPr>
          <w:rFonts w:hint="eastAsia"/>
          <w:sz w:val="18"/>
          <w:szCs w:val="18"/>
        </w:rPr>
        <w:t>)</w:t>
      </w:r>
    </w:p>
    <w:p w14:paraId="58AEC61B" w14:textId="77777777" w:rsidR="00DE4084" w:rsidRPr="00CD0E4C" w:rsidRDefault="00DE4084" w:rsidP="00DE4084">
      <w:pPr>
        <w:ind w:right="360" w:firstLine="4500"/>
        <w:jc w:val="left"/>
        <w:rPr>
          <w:sz w:val="18"/>
          <w:szCs w:val="18"/>
        </w:rPr>
      </w:pPr>
      <w:r w:rsidRPr="00CD0E4C">
        <w:rPr>
          <w:rFonts w:hint="eastAsia"/>
          <w:sz w:val="18"/>
          <w:szCs w:val="18"/>
        </w:rPr>
        <w:t xml:space="preserve">代理人等の住所　</w:t>
      </w:r>
    </w:p>
    <w:p w14:paraId="43F2D90B" w14:textId="77777777" w:rsidR="00DE4084" w:rsidRPr="00F671C4" w:rsidRDefault="00DE4084" w:rsidP="00DE4084">
      <w:pPr>
        <w:pBdr>
          <w:bottom w:val="single" w:sz="4" w:space="1" w:color="auto"/>
        </w:pBdr>
        <w:ind w:leftChars="2212" w:left="4539" w:right="-29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>又は所　在　地</w:t>
      </w:r>
      <w:r w:rsidRPr="00F671C4">
        <w:rPr>
          <w:rFonts w:hint="eastAsia"/>
          <w:sz w:val="18"/>
          <w:szCs w:val="18"/>
        </w:rPr>
        <w:t xml:space="preserve"> </w:t>
      </w:r>
    </w:p>
    <w:p w14:paraId="567D4FAA" w14:textId="77777777" w:rsidR="00DE4084" w:rsidRPr="00F671C4" w:rsidRDefault="00DE4084" w:rsidP="00DE4084">
      <w:pPr>
        <w:ind w:leftChars="2212" w:left="4539" w:right="178"/>
        <w:jc w:val="left"/>
        <w:rPr>
          <w:sz w:val="18"/>
          <w:szCs w:val="18"/>
        </w:rPr>
      </w:pPr>
      <w:r w:rsidRPr="00F671C4">
        <w:rPr>
          <w:rFonts w:hint="eastAsia"/>
          <w:sz w:val="18"/>
          <w:szCs w:val="18"/>
        </w:rPr>
        <w:t>電話番号</w:t>
      </w:r>
      <w:r>
        <w:rPr>
          <w:rFonts w:hint="eastAsia"/>
          <w:sz w:val="18"/>
          <w:szCs w:val="18"/>
        </w:rPr>
        <w:t xml:space="preserve">　　　（　　　）　　　</w:t>
      </w:r>
    </w:p>
    <w:p w14:paraId="5E36FB76" w14:textId="77777777" w:rsidR="009F40E1" w:rsidRDefault="009F40E1" w:rsidP="009F40E1">
      <w:pPr>
        <w:wordWrap w:val="0"/>
        <w:ind w:right="178"/>
        <w:jc w:val="right"/>
        <w:rPr>
          <w:sz w:val="18"/>
          <w:szCs w:val="18"/>
          <w:u w:val="single"/>
        </w:rPr>
      </w:pPr>
    </w:p>
    <w:p w14:paraId="7E59C69D" w14:textId="77777777" w:rsidR="009F40E1" w:rsidRPr="00CD0E4C" w:rsidRDefault="009F40E1" w:rsidP="009F40E1">
      <w:pPr>
        <w:wordWrap w:val="0"/>
        <w:ind w:right="178"/>
        <w:jc w:val="right"/>
        <w:rPr>
          <w:sz w:val="18"/>
          <w:szCs w:val="18"/>
          <w:u w:val="single"/>
        </w:rPr>
      </w:pPr>
    </w:p>
    <w:p w14:paraId="552572B0" w14:textId="77777777" w:rsidR="002A4B71" w:rsidRDefault="00EC0663" w:rsidP="00794994">
      <w:pPr>
        <w:ind w:firstLineChars="100" w:firstLine="205"/>
        <w:jc w:val="distribute"/>
      </w:pPr>
      <w:r>
        <w:rPr>
          <w:rFonts w:hint="eastAsia"/>
        </w:rPr>
        <w:t>下記のとおり、</w:t>
      </w:r>
      <w:r w:rsidR="00C66018">
        <w:rPr>
          <w:rFonts w:hint="eastAsia"/>
        </w:rPr>
        <w:t xml:space="preserve">　</w:t>
      </w:r>
      <w:r w:rsidR="00B47649">
        <w:rPr>
          <w:rFonts w:hint="eastAsia"/>
        </w:rPr>
        <w:t xml:space="preserve">　年　月　日に終了した事業年度分の上場株式への転換状況、</w:t>
      </w:r>
    </w:p>
    <w:p w14:paraId="18ADBB4F" w14:textId="77777777" w:rsidR="00B47649" w:rsidRDefault="006B28B6" w:rsidP="00794994">
      <w:pPr>
        <w:jc w:val="distribute"/>
      </w:pPr>
      <w:r>
        <w:rPr>
          <w:rFonts w:hint="eastAsia"/>
        </w:rPr>
        <w:t>新株予約権の行使状況、新株式の発行状況及び自己株式の取得状況について報告しま</w:t>
      </w:r>
    </w:p>
    <w:p w14:paraId="5BF7725B" w14:textId="77777777" w:rsidR="00B47649" w:rsidRDefault="006B28B6">
      <w:r>
        <w:rPr>
          <w:rFonts w:hint="eastAsia"/>
        </w:rPr>
        <w:t>す。</w:t>
      </w:r>
    </w:p>
    <w:p w14:paraId="3EEAF0CA" w14:textId="77777777" w:rsidR="00F7376E" w:rsidRDefault="00F7376E"/>
    <w:p w14:paraId="56244628" w14:textId="77777777" w:rsidR="002A4B71" w:rsidRDefault="006B28B6">
      <w:pPr>
        <w:pStyle w:val="a3"/>
      </w:pPr>
      <w:r>
        <w:rPr>
          <w:rFonts w:hint="eastAsia"/>
        </w:rPr>
        <w:t>記</w:t>
      </w:r>
    </w:p>
    <w:p w14:paraId="48A43F07" w14:textId="77777777" w:rsidR="00794994" w:rsidRDefault="00794994"/>
    <w:p w14:paraId="6012C8DB" w14:textId="77777777" w:rsidR="00D509B2" w:rsidRDefault="00D509B2"/>
    <w:p w14:paraId="4BB0672E" w14:textId="77777777" w:rsidR="002036FC" w:rsidRDefault="002A4B71" w:rsidP="00794994">
      <w:r>
        <w:rPr>
          <w:rFonts w:hint="eastAsia"/>
        </w:rPr>
        <w:t>１．</w:t>
      </w:r>
      <w:r w:rsidR="006B28B6">
        <w:rPr>
          <w:rFonts w:hint="eastAsia"/>
        </w:rPr>
        <w:t>転換株式の上場株式への転換状況及び新株予約権の行使状況</w:t>
      </w:r>
    </w:p>
    <w:p w14:paraId="49731F96" w14:textId="77777777" w:rsidR="00B47649" w:rsidRPr="00B47649" w:rsidRDefault="002036FC" w:rsidP="00F2598F">
      <w:pPr>
        <w:ind w:firstLine="606"/>
      </w:pPr>
      <w:r>
        <w:rPr>
          <w:rFonts w:hint="eastAsia"/>
        </w:rPr>
        <w:t>（</w:t>
      </w:r>
      <w:r w:rsidR="006B28B6">
        <w:rPr>
          <w:rFonts w:hint="eastAsia"/>
        </w:rPr>
        <w:t>有価証券</w:t>
      </w:r>
      <w:r>
        <w:rPr>
          <w:rFonts w:hint="eastAsia"/>
        </w:rPr>
        <w:t>上場規程施行規則</w:t>
      </w:r>
      <w:r w:rsidR="00A2403D">
        <w:rPr>
          <w:rFonts w:hint="eastAsia"/>
        </w:rPr>
        <w:t>第</w:t>
      </w:r>
      <w:r>
        <w:rPr>
          <w:rFonts w:hint="eastAsia"/>
        </w:rPr>
        <w:t>421</w:t>
      </w:r>
      <w:r w:rsidR="006B28B6">
        <w:rPr>
          <w:rFonts w:hint="eastAsia"/>
        </w:rPr>
        <w:t>条に基づく報告）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66"/>
        <w:gridCol w:w="2866"/>
      </w:tblGrid>
      <w:tr w:rsidR="00976FAB" w14:paraId="2BA111D0" w14:textId="77777777" w:rsidTr="00EA43E8">
        <w:tc>
          <w:tcPr>
            <w:tcW w:w="2900" w:type="dxa"/>
            <w:shd w:val="clear" w:color="auto" w:fill="auto"/>
          </w:tcPr>
          <w:p w14:paraId="608F8918" w14:textId="77777777" w:rsidR="00B47649" w:rsidRDefault="006B28B6" w:rsidP="00EA43E8">
            <w:pPr>
              <w:jc w:val="center"/>
            </w:pPr>
            <w:r w:rsidRPr="00EA43E8">
              <w:rPr>
                <w:rFonts w:hint="eastAsia"/>
                <w:kern w:val="0"/>
                <w:fitText w:val="1050" w:id="-1544382208"/>
              </w:rPr>
              <w:t>事　　　由</w:t>
            </w:r>
          </w:p>
        </w:tc>
        <w:tc>
          <w:tcPr>
            <w:tcW w:w="2901" w:type="dxa"/>
            <w:shd w:val="clear" w:color="auto" w:fill="auto"/>
          </w:tcPr>
          <w:p w14:paraId="7D8B421F" w14:textId="77777777" w:rsidR="00B47649" w:rsidRDefault="006B28B6" w:rsidP="00EA43E8">
            <w:pPr>
              <w:jc w:val="center"/>
            </w:pPr>
            <w:r>
              <w:rPr>
                <w:rFonts w:hint="eastAsia"/>
              </w:rPr>
              <w:t>発　行　株　式　数</w:t>
            </w:r>
          </w:p>
        </w:tc>
        <w:tc>
          <w:tcPr>
            <w:tcW w:w="2901" w:type="dxa"/>
            <w:shd w:val="clear" w:color="auto" w:fill="auto"/>
          </w:tcPr>
          <w:p w14:paraId="62748862" w14:textId="77777777" w:rsidR="00B47649" w:rsidRDefault="006B28B6" w:rsidP="00EA43E8">
            <w:pPr>
              <w:jc w:val="center"/>
            </w:pPr>
            <w:r>
              <w:rPr>
                <w:rFonts w:hint="eastAsia"/>
              </w:rPr>
              <w:t>発　行　総　額</w:t>
            </w:r>
          </w:p>
        </w:tc>
      </w:tr>
      <w:tr w:rsidR="00976FAB" w14:paraId="2DE9525C" w14:textId="77777777" w:rsidTr="00EA43E8">
        <w:tc>
          <w:tcPr>
            <w:tcW w:w="2900" w:type="dxa"/>
            <w:shd w:val="clear" w:color="auto" w:fill="auto"/>
          </w:tcPr>
          <w:p w14:paraId="5D3515DA" w14:textId="77777777" w:rsidR="00B47649" w:rsidRDefault="00B47649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58943C5D" w14:textId="77777777" w:rsidR="00B47649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2901" w:type="dxa"/>
            <w:shd w:val="clear" w:color="auto" w:fill="auto"/>
          </w:tcPr>
          <w:p w14:paraId="49DC9267" w14:textId="77777777" w:rsidR="00B47649" w:rsidRDefault="00B47649" w:rsidP="00EA43E8">
            <w:pPr>
              <w:jc w:val="right"/>
            </w:pPr>
          </w:p>
        </w:tc>
      </w:tr>
      <w:tr w:rsidR="00976FAB" w14:paraId="66099D05" w14:textId="77777777" w:rsidTr="00EA43E8">
        <w:tc>
          <w:tcPr>
            <w:tcW w:w="2900" w:type="dxa"/>
            <w:shd w:val="clear" w:color="auto" w:fill="auto"/>
          </w:tcPr>
          <w:p w14:paraId="6B095E33" w14:textId="77777777" w:rsidR="00B47649" w:rsidRDefault="00B47649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616FAF01" w14:textId="77777777" w:rsidR="00B47649" w:rsidRDefault="006B28B6" w:rsidP="00EA43E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1" w:type="dxa"/>
            <w:shd w:val="clear" w:color="auto" w:fill="auto"/>
          </w:tcPr>
          <w:p w14:paraId="1499A989" w14:textId="77777777" w:rsidR="00B47649" w:rsidRDefault="00B47649" w:rsidP="00EA43E8">
            <w:pPr>
              <w:jc w:val="right"/>
            </w:pPr>
          </w:p>
        </w:tc>
      </w:tr>
      <w:tr w:rsidR="00976FAB" w14:paraId="40054E44" w14:textId="77777777" w:rsidTr="00EA43E8">
        <w:tc>
          <w:tcPr>
            <w:tcW w:w="2900" w:type="dxa"/>
            <w:shd w:val="clear" w:color="auto" w:fill="auto"/>
          </w:tcPr>
          <w:p w14:paraId="19D9C81F" w14:textId="77777777" w:rsidR="00B47649" w:rsidRDefault="00B47649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52DF180A" w14:textId="77777777" w:rsidR="00B47649" w:rsidRDefault="00B47649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53AA1C1C" w14:textId="77777777" w:rsidR="00B47649" w:rsidRDefault="00B47649" w:rsidP="00EA43E8">
            <w:pPr>
              <w:jc w:val="right"/>
            </w:pPr>
          </w:p>
        </w:tc>
      </w:tr>
      <w:tr w:rsidR="00976FAB" w14:paraId="789A1ABC" w14:textId="77777777" w:rsidTr="00EA43E8">
        <w:tc>
          <w:tcPr>
            <w:tcW w:w="2900" w:type="dxa"/>
            <w:shd w:val="clear" w:color="auto" w:fill="auto"/>
          </w:tcPr>
          <w:p w14:paraId="2698565B" w14:textId="77777777" w:rsidR="00B47649" w:rsidRDefault="00B47649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3D3597C2" w14:textId="77777777" w:rsidR="00B47649" w:rsidRDefault="00B47649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4C0BB7E1" w14:textId="77777777" w:rsidR="00B47649" w:rsidRDefault="00B47649" w:rsidP="00EA43E8">
            <w:pPr>
              <w:jc w:val="right"/>
            </w:pPr>
          </w:p>
        </w:tc>
      </w:tr>
      <w:tr w:rsidR="00976FAB" w14:paraId="20AD8A4F" w14:textId="77777777" w:rsidTr="00EA43E8">
        <w:tc>
          <w:tcPr>
            <w:tcW w:w="2900" w:type="dxa"/>
            <w:shd w:val="clear" w:color="auto" w:fill="auto"/>
          </w:tcPr>
          <w:p w14:paraId="4B00A2FF" w14:textId="77777777" w:rsidR="00B47649" w:rsidRDefault="006B28B6" w:rsidP="00EA43E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01" w:type="dxa"/>
            <w:shd w:val="clear" w:color="auto" w:fill="auto"/>
          </w:tcPr>
          <w:p w14:paraId="7279DE7C" w14:textId="77777777" w:rsidR="00B47649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2901" w:type="dxa"/>
            <w:shd w:val="clear" w:color="auto" w:fill="auto"/>
          </w:tcPr>
          <w:p w14:paraId="485930AF" w14:textId="77777777" w:rsidR="00B47649" w:rsidRDefault="00B47649"/>
        </w:tc>
      </w:tr>
    </w:tbl>
    <w:p w14:paraId="3C9FBF48" w14:textId="77777777" w:rsidR="002A4B71" w:rsidRPr="00B10620" w:rsidRDefault="00B47649" w:rsidP="00681E3B">
      <w:pPr>
        <w:snapToGrid w:val="0"/>
        <w:spacing w:line="300" w:lineRule="auto"/>
        <w:rPr>
          <w:sz w:val="16"/>
          <w:szCs w:val="16"/>
        </w:rPr>
      </w:pPr>
      <w:r w:rsidRPr="00B10620">
        <w:rPr>
          <w:rFonts w:hint="eastAsia"/>
          <w:sz w:val="16"/>
          <w:szCs w:val="16"/>
        </w:rPr>
        <w:t>（記載上の注意）</w:t>
      </w:r>
    </w:p>
    <w:p w14:paraId="577A0B0A" w14:textId="77777777" w:rsidR="00D7361C" w:rsidRDefault="006B28B6" w:rsidP="00BA05E4">
      <w:pPr>
        <w:snapToGrid w:val="0"/>
        <w:spacing w:line="300" w:lineRule="auto"/>
        <w:ind w:left="155" w:hangingChars="100" w:hanging="155"/>
        <w:rPr>
          <w:sz w:val="18"/>
          <w:szCs w:val="18"/>
        </w:rPr>
      </w:pPr>
      <w:r>
        <w:rPr>
          <w:rFonts w:hint="eastAsia"/>
          <w:sz w:val="16"/>
          <w:szCs w:val="16"/>
        </w:rPr>
        <w:t>1.</w:t>
      </w:r>
      <w:r w:rsidR="002B52C6">
        <w:rPr>
          <w:rFonts w:hint="eastAsia"/>
          <w:sz w:val="16"/>
          <w:szCs w:val="16"/>
        </w:rPr>
        <w:t xml:space="preserve">　</w:t>
      </w:r>
      <w:r w:rsidR="00E756A3" w:rsidRPr="00E756A3">
        <w:rPr>
          <w:rFonts w:hint="eastAsia"/>
          <w:sz w:val="16"/>
          <w:szCs w:val="16"/>
        </w:rPr>
        <w:t>この報告書に</w:t>
      </w:r>
      <w:r w:rsidR="00520782">
        <w:rPr>
          <w:rFonts w:hint="eastAsia"/>
          <w:sz w:val="16"/>
          <w:szCs w:val="16"/>
        </w:rPr>
        <w:t>記載する代理人等は、</w:t>
      </w:r>
      <w:r w:rsidR="00E756A3" w:rsidRPr="00E756A3">
        <w:rPr>
          <w:rFonts w:hint="eastAsia"/>
          <w:sz w:val="16"/>
          <w:szCs w:val="16"/>
        </w:rPr>
        <w:t>有価証券</w:t>
      </w:r>
      <w:r w:rsidR="00520782">
        <w:rPr>
          <w:rFonts w:hint="eastAsia"/>
          <w:sz w:val="16"/>
          <w:szCs w:val="16"/>
        </w:rPr>
        <w:t>上場規程</w:t>
      </w:r>
      <w:r w:rsidR="00E756A3" w:rsidRPr="00E756A3">
        <w:rPr>
          <w:rFonts w:hint="eastAsia"/>
          <w:sz w:val="16"/>
          <w:szCs w:val="16"/>
        </w:rPr>
        <w:t>第</w:t>
      </w:r>
      <w:r w:rsidR="00520782">
        <w:rPr>
          <w:rFonts w:hint="eastAsia"/>
          <w:sz w:val="16"/>
          <w:szCs w:val="16"/>
        </w:rPr>
        <w:t>426</w:t>
      </w:r>
      <w:r w:rsidR="00E756A3" w:rsidRPr="00E756A3">
        <w:rPr>
          <w:rFonts w:hint="eastAsia"/>
          <w:sz w:val="16"/>
          <w:szCs w:val="16"/>
        </w:rPr>
        <w:t>条に規定する代理人等をいう</w:t>
      </w:r>
      <w:r w:rsidR="00E756A3" w:rsidRPr="00E756A3">
        <w:rPr>
          <w:rFonts w:hint="eastAsia"/>
          <w:sz w:val="18"/>
          <w:szCs w:val="18"/>
        </w:rPr>
        <w:t>。</w:t>
      </w:r>
    </w:p>
    <w:p w14:paraId="00066F54" w14:textId="77777777" w:rsidR="00E756A3" w:rsidRPr="00D7361C" w:rsidRDefault="00D7361C" w:rsidP="00BA05E4">
      <w:pPr>
        <w:snapToGrid w:val="0"/>
        <w:spacing w:line="300" w:lineRule="auto"/>
        <w:ind w:left="175" w:hangingChars="100" w:hanging="175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2B52C6">
        <w:rPr>
          <w:rFonts w:hint="eastAsia"/>
          <w:sz w:val="18"/>
          <w:szCs w:val="18"/>
        </w:rPr>
        <w:t xml:space="preserve"> .</w:t>
      </w:r>
      <w:r w:rsidRPr="00D7361C">
        <w:rPr>
          <w:rFonts w:hint="eastAsia"/>
          <w:sz w:val="16"/>
          <w:szCs w:val="16"/>
        </w:rPr>
        <w:t>発行事由を「優先株の転換」、「転換社債型新株予約権付社債の権利行使」等に区分し</w:t>
      </w:r>
      <w:r w:rsidR="002B52C6">
        <w:rPr>
          <w:rFonts w:hint="eastAsia"/>
          <w:sz w:val="16"/>
          <w:szCs w:val="16"/>
        </w:rPr>
        <w:t>、</w:t>
      </w:r>
      <w:r w:rsidRPr="00D7361C">
        <w:rPr>
          <w:rFonts w:hint="eastAsia"/>
          <w:sz w:val="16"/>
          <w:szCs w:val="16"/>
        </w:rPr>
        <w:t>各</w:t>
      </w:r>
      <w:r w:rsidR="006B28B6" w:rsidRPr="00D7361C">
        <w:rPr>
          <w:rFonts w:hint="eastAsia"/>
          <w:sz w:val="16"/>
          <w:szCs w:val="16"/>
        </w:rPr>
        <w:t>事由ごとに発行株式数</w:t>
      </w:r>
      <w:r w:rsidR="006B28B6" w:rsidRPr="00BA05E4">
        <w:rPr>
          <w:rFonts w:hint="eastAsia"/>
          <w:sz w:val="16"/>
          <w:szCs w:val="16"/>
        </w:rPr>
        <w:t>を記載する（自己株式により充当したものを除く）。</w:t>
      </w:r>
    </w:p>
    <w:p w14:paraId="11E9A430" w14:textId="77777777" w:rsidR="002A4B71" w:rsidRDefault="002A4B71" w:rsidP="00681E3B">
      <w:pPr>
        <w:snapToGrid w:val="0"/>
        <w:spacing w:line="300" w:lineRule="auto"/>
        <w:rPr>
          <w:sz w:val="16"/>
          <w:szCs w:val="16"/>
        </w:rPr>
      </w:pPr>
    </w:p>
    <w:p w14:paraId="4B4C8188" w14:textId="77777777" w:rsidR="00A2403D" w:rsidRDefault="00A2403D" w:rsidP="00681E3B">
      <w:pPr>
        <w:snapToGrid w:val="0"/>
        <w:spacing w:line="300" w:lineRule="auto"/>
        <w:rPr>
          <w:sz w:val="16"/>
          <w:szCs w:val="16"/>
        </w:rPr>
      </w:pPr>
    </w:p>
    <w:p w14:paraId="2AE89A19" w14:textId="77777777" w:rsidR="00D509B2" w:rsidRDefault="00D509B2" w:rsidP="00681E3B">
      <w:pPr>
        <w:snapToGrid w:val="0"/>
        <w:spacing w:line="300" w:lineRule="auto"/>
        <w:rPr>
          <w:sz w:val="16"/>
          <w:szCs w:val="16"/>
        </w:rPr>
      </w:pPr>
    </w:p>
    <w:p w14:paraId="386C69A7" w14:textId="77777777" w:rsidR="002A4B71" w:rsidRPr="00E765E5" w:rsidRDefault="00794994" w:rsidP="00681E3B">
      <w:pPr>
        <w:snapToGrid w:val="0"/>
        <w:rPr>
          <w:szCs w:val="21"/>
        </w:rPr>
      </w:pPr>
      <w:r>
        <w:rPr>
          <w:rFonts w:ascii="ＭＳ 明朝" w:hAnsi="ＭＳ 明朝" w:hint="eastAsia"/>
        </w:rPr>
        <w:lastRenderedPageBreak/>
        <w:t>２．</w:t>
      </w:r>
      <w:r w:rsidRPr="00E765E5">
        <w:rPr>
          <w:rFonts w:hint="eastAsia"/>
          <w:szCs w:val="21"/>
        </w:rPr>
        <w:t>株式買取権証書の買取</w:t>
      </w:r>
      <w:r w:rsidR="00F7376E" w:rsidRPr="00E765E5">
        <w:rPr>
          <w:rFonts w:hint="eastAsia"/>
          <w:szCs w:val="21"/>
        </w:rPr>
        <w:t>権</w:t>
      </w:r>
      <w:r w:rsidRPr="00E765E5">
        <w:rPr>
          <w:rFonts w:hint="eastAsia"/>
          <w:szCs w:val="21"/>
        </w:rPr>
        <w:t>の行使及びストック</w:t>
      </w:r>
      <w:r w:rsidR="00082627">
        <w:rPr>
          <w:rFonts w:hint="eastAsia"/>
          <w:szCs w:val="21"/>
        </w:rPr>
        <w:t>・</w:t>
      </w:r>
      <w:r w:rsidRPr="00E765E5">
        <w:rPr>
          <w:rFonts w:hint="eastAsia"/>
          <w:szCs w:val="21"/>
        </w:rPr>
        <w:t>オプション又はこれに類するもの</w:t>
      </w:r>
    </w:p>
    <w:p w14:paraId="321E0AD4" w14:textId="77777777" w:rsidR="000A40BC" w:rsidRDefault="00794994" w:rsidP="00681E3B">
      <w:pPr>
        <w:snapToGrid w:val="0"/>
        <w:rPr>
          <w:szCs w:val="21"/>
        </w:rPr>
      </w:pPr>
      <w:r w:rsidRPr="00E765E5">
        <w:rPr>
          <w:rFonts w:hint="eastAsia"/>
          <w:szCs w:val="21"/>
        </w:rPr>
        <w:t xml:space="preserve">　　の行使による新株式の発行状況</w:t>
      </w:r>
    </w:p>
    <w:p w14:paraId="459234B7" w14:textId="77777777" w:rsidR="00B10620" w:rsidRPr="00E765E5" w:rsidRDefault="00794994" w:rsidP="00F2598F">
      <w:pPr>
        <w:snapToGrid w:val="0"/>
        <w:ind w:firstLine="606"/>
        <w:rPr>
          <w:szCs w:val="21"/>
        </w:rPr>
      </w:pPr>
      <w:r w:rsidRPr="00E765E5">
        <w:rPr>
          <w:rFonts w:hint="eastAsia"/>
          <w:szCs w:val="21"/>
        </w:rPr>
        <w:t>（有価証券</w:t>
      </w:r>
      <w:r w:rsidR="000A40BC">
        <w:rPr>
          <w:rFonts w:hint="eastAsia"/>
          <w:szCs w:val="21"/>
        </w:rPr>
        <w:t>上場</w:t>
      </w:r>
      <w:r w:rsidR="00F1286F">
        <w:rPr>
          <w:rFonts w:hint="eastAsia"/>
          <w:szCs w:val="21"/>
        </w:rPr>
        <w:t>規程</w:t>
      </w:r>
      <w:r w:rsidR="000A40BC">
        <w:rPr>
          <w:rFonts w:hint="eastAsia"/>
          <w:szCs w:val="21"/>
        </w:rPr>
        <w:t>施行規則</w:t>
      </w:r>
      <w:r w:rsidR="006B28B6" w:rsidRPr="00E765E5">
        <w:rPr>
          <w:rFonts w:hint="eastAsia"/>
          <w:szCs w:val="21"/>
        </w:rPr>
        <w:t>第</w:t>
      </w:r>
      <w:r w:rsidR="000A40BC">
        <w:rPr>
          <w:rFonts w:hint="eastAsia"/>
          <w:szCs w:val="21"/>
        </w:rPr>
        <w:t>422</w:t>
      </w:r>
      <w:r w:rsidR="006B28B6" w:rsidRPr="00E765E5">
        <w:rPr>
          <w:rFonts w:hint="eastAsia"/>
          <w:szCs w:val="21"/>
        </w:rPr>
        <w:t>条に基づく報告）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66"/>
        <w:gridCol w:w="2866"/>
      </w:tblGrid>
      <w:tr w:rsidR="00976FAB" w14:paraId="23EB14B7" w14:textId="77777777" w:rsidTr="00EA43E8">
        <w:tc>
          <w:tcPr>
            <w:tcW w:w="2900" w:type="dxa"/>
            <w:shd w:val="clear" w:color="auto" w:fill="auto"/>
          </w:tcPr>
          <w:p w14:paraId="14FD382F" w14:textId="77777777" w:rsidR="00B10620" w:rsidRDefault="006B28B6" w:rsidP="00EA43E8">
            <w:pPr>
              <w:jc w:val="center"/>
            </w:pPr>
            <w:r w:rsidRPr="00EA43E8">
              <w:rPr>
                <w:rFonts w:hint="eastAsia"/>
                <w:kern w:val="0"/>
                <w:fitText w:val="1050" w:id="-1544377856"/>
              </w:rPr>
              <w:t>事　　　由</w:t>
            </w:r>
          </w:p>
        </w:tc>
        <w:tc>
          <w:tcPr>
            <w:tcW w:w="2901" w:type="dxa"/>
            <w:shd w:val="clear" w:color="auto" w:fill="auto"/>
          </w:tcPr>
          <w:p w14:paraId="51612589" w14:textId="77777777" w:rsidR="00B10620" w:rsidRDefault="006B28B6" w:rsidP="00EA43E8">
            <w:pPr>
              <w:jc w:val="center"/>
            </w:pPr>
            <w:r>
              <w:rPr>
                <w:rFonts w:hint="eastAsia"/>
              </w:rPr>
              <w:t>発　行　株　式　数</w:t>
            </w:r>
          </w:p>
        </w:tc>
        <w:tc>
          <w:tcPr>
            <w:tcW w:w="2901" w:type="dxa"/>
            <w:shd w:val="clear" w:color="auto" w:fill="auto"/>
          </w:tcPr>
          <w:p w14:paraId="16E9D708" w14:textId="77777777" w:rsidR="00B10620" w:rsidRDefault="006B28B6" w:rsidP="00EA43E8">
            <w:pPr>
              <w:jc w:val="center"/>
            </w:pPr>
            <w:r>
              <w:rPr>
                <w:rFonts w:hint="eastAsia"/>
              </w:rPr>
              <w:t>行　使　総　額</w:t>
            </w:r>
          </w:p>
        </w:tc>
      </w:tr>
      <w:tr w:rsidR="00976FAB" w14:paraId="3C17EAE8" w14:textId="77777777" w:rsidTr="00EA43E8">
        <w:tc>
          <w:tcPr>
            <w:tcW w:w="2900" w:type="dxa"/>
            <w:shd w:val="clear" w:color="auto" w:fill="auto"/>
          </w:tcPr>
          <w:p w14:paraId="0C867CE9" w14:textId="77777777" w:rsidR="00B10620" w:rsidRDefault="00B10620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1E72B49D" w14:textId="77777777" w:rsidR="00B10620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2901" w:type="dxa"/>
            <w:shd w:val="clear" w:color="auto" w:fill="auto"/>
          </w:tcPr>
          <w:p w14:paraId="3187A6D4" w14:textId="77777777" w:rsidR="00B10620" w:rsidRDefault="00B10620" w:rsidP="00EA43E8">
            <w:pPr>
              <w:jc w:val="right"/>
            </w:pPr>
          </w:p>
        </w:tc>
      </w:tr>
      <w:tr w:rsidR="00976FAB" w14:paraId="34B5CAD8" w14:textId="77777777" w:rsidTr="00EA43E8">
        <w:tc>
          <w:tcPr>
            <w:tcW w:w="2900" w:type="dxa"/>
            <w:shd w:val="clear" w:color="auto" w:fill="auto"/>
          </w:tcPr>
          <w:p w14:paraId="7C9BA297" w14:textId="77777777" w:rsidR="00B10620" w:rsidRDefault="00B10620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79B972AA" w14:textId="77777777" w:rsidR="00B10620" w:rsidRDefault="00D509B2" w:rsidP="00EA43E8">
            <w:pPr>
              <w:jc w:val="right"/>
            </w:pPr>
            <w:r>
              <w:rPr>
                <w:rFonts w:hint="eastAsia"/>
              </w:rPr>
              <w:t>株</w:t>
            </w:r>
            <w:r w:rsidR="006B28B6">
              <w:rPr>
                <w:rFonts w:hint="eastAsia"/>
              </w:rPr>
              <w:t xml:space="preserve">　</w:t>
            </w:r>
          </w:p>
        </w:tc>
        <w:tc>
          <w:tcPr>
            <w:tcW w:w="2901" w:type="dxa"/>
            <w:shd w:val="clear" w:color="auto" w:fill="auto"/>
          </w:tcPr>
          <w:p w14:paraId="5A70CEAE" w14:textId="77777777" w:rsidR="00B10620" w:rsidRDefault="00B10620" w:rsidP="00EA43E8">
            <w:pPr>
              <w:jc w:val="right"/>
            </w:pPr>
          </w:p>
        </w:tc>
      </w:tr>
      <w:tr w:rsidR="00976FAB" w14:paraId="1BAA45B0" w14:textId="77777777" w:rsidTr="00EA43E8">
        <w:tc>
          <w:tcPr>
            <w:tcW w:w="2900" w:type="dxa"/>
            <w:shd w:val="clear" w:color="auto" w:fill="auto"/>
          </w:tcPr>
          <w:p w14:paraId="3D338DF2" w14:textId="77777777" w:rsidR="00B10620" w:rsidRDefault="00B10620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7DD94FB5" w14:textId="77777777" w:rsidR="00B10620" w:rsidRDefault="00D509B2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2901" w:type="dxa"/>
            <w:shd w:val="clear" w:color="auto" w:fill="auto"/>
          </w:tcPr>
          <w:p w14:paraId="14D3C7F2" w14:textId="77777777" w:rsidR="00B10620" w:rsidRDefault="00B10620" w:rsidP="00EA43E8">
            <w:pPr>
              <w:jc w:val="right"/>
            </w:pPr>
          </w:p>
        </w:tc>
      </w:tr>
      <w:tr w:rsidR="00976FAB" w14:paraId="3932A272" w14:textId="77777777" w:rsidTr="00EA43E8">
        <w:tc>
          <w:tcPr>
            <w:tcW w:w="2900" w:type="dxa"/>
            <w:shd w:val="clear" w:color="auto" w:fill="auto"/>
          </w:tcPr>
          <w:p w14:paraId="6E40424F" w14:textId="77777777" w:rsidR="00B10620" w:rsidRDefault="006B28B6" w:rsidP="00EA43E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01" w:type="dxa"/>
            <w:shd w:val="clear" w:color="auto" w:fill="auto"/>
          </w:tcPr>
          <w:p w14:paraId="323CB494" w14:textId="77777777" w:rsidR="00B10620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2901" w:type="dxa"/>
            <w:shd w:val="clear" w:color="auto" w:fill="auto"/>
          </w:tcPr>
          <w:p w14:paraId="5DE8708C" w14:textId="77777777" w:rsidR="00B10620" w:rsidRDefault="00B10620" w:rsidP="007C17A5"/>
        </w:tc>
      </w:tr>
    </w:tbl>
    <w:p w14:paraId="668EC55B" w14:textId="77777777" w:rsidR="00681E3B" w:rsidRDefault="00EA5FD4" w:rsidP="00681E3B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（記載上の注意）</w:t>
      </w:r>
    </w:p>
    <w:p w14:paraId="0E361B03" w14:textId="77777777" w:rsidR="00CE67CF" w:rsidRDefault="00B10620" w:rsidP="00681E3B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</w:rPr>
        <w:t xml:space="preserve">　</w:t>
      </w:r>
      <w:r w:rsidRPr="00CE67CF">
        <w:rPr>
          <w:rFonts w:hint="eastAsia"/>
          <w:sz w:val="16"/>
          <w:szCs w:val="16"/>
        </w:rPr>
        <w:t>発行事由を「ストック・オプション（株式買取選択権</w:t>
      </w:r>
      <w:r w:rsidR="00F7376E">
        <w:rPr>
          <w:rFonts w:hint="eastAsia"/>
          <w:sz w:val="16"/>
          <w:szCs w:val="16"/>
        </w:rPr>
        <w:t>）</w:t>
      </w:r>
      <w:r w:rsidRPr="00CE67CF">
        <w:rPr>
          <w:rFonts w:hint="eastAsia"/>
          <w:sz w:val="16"/>
          <w:szCs w:val="16"/>
        </w:rPr>
        <w:t>の</w:t>
      </w:r>
      <w:r w:rsidR="006B28B6">
        <w:rPr>
          <w:rFonts w:hint="eastAsia"/>
          <w:sz w:val="16"/>
          <w:szCs w:val="16"/>
        </w:rPr>
        <w:t>行使</w:t>
      </w:r>
      <w:r w:rsidR="006B28B6" w:rsidRPr="00CE67CF">
        <w:rPr>
          <w:rFonts w:hint="eastAsia"/>
          <w:sz w:val="16"/>
          <w:szCs w:val="16"/>
        </w:rPr>
        <w:t>」</w:t>
      </w:r>
      <w:r w:rsidRPr="00CE67CF">
        <w:rPr>
          <w:rFonts w:hint="eastAsia"/>
          <w:sz w:val="16"/>
          <w:szCs w:val="16"/>
        </w:rPr>
        <w:t>、</w:t>
      </w:r>
      <w:r w:rsidR="006B28B6">
        <w:rPr>
          <w:rFonts w:hint="eastAsia"/>
          <w:sz w:val="16"/>
          <w:szCs w:val="16"/>
        </w:rPr>
        <w:t>「</w:t>
      </w:r>
      <w:r w:rsidRPr="00CE67CF">
        <w:rPr>
          <w:rFonts w:hint="eastAsia"/>
          <w:sz w:val="16"/>
          <w:szCs w:val="16"/>
        </w:rPr>
        <w:t>ワラント（株式買取権）の行使」</w:t>
      </w:r>
      <w:r w:rsidR="006B28B6">
        <w:rPr>
          <w:rFonts w:hint="eastAsia"/>
          <w:sz w:val="16"/>
          <w:szCs w:val="16"/>
        </w:rPr>
        <w:t>等</w:t>
      </w:r>
      <w:r w:rsidRPr="00CE67CF">
        <w:rPr>
          <w:rFonts w:hint="eastAsia"/>
          <w:sz w:val="16"/>
          <w:szCs w:val="16"/>
        </w:rPr>
        <w:t>の事由に区分し、各事由ごとに発行株式数</w:t>
      </w:r>
      <w:r w:rsidRPr="003A1CBC">
        <w:rPr>
          <w:rFonts w:hint="eastAsia"/>
          <w:sz w:val="16"/>
          <w:szCs w:val="16"/>
        </w:rPr>
        <w:t>を記載する（</w:t>
      </w:r>
      <w:bookmarkStart w:id="3" w:name="OLE_LINK1"/>
      <w:r w:rsidRPr="003A1CBC">
        <w:rPr>
          <w:rFonts w:hint="eastAsia"/>
          <w:sz w:val="16"/>
          <w:szCs w:val="16"/>
        </w:rPr>
        <w:t>自己株式により充当したものを除く）。</w:t>
      </w:r>
      <w:bookmarkEnd w:id="3"/>
    </w:p>
    <w:p w14:paraId="4CB70B98" w14:textId="77777777" w:rsidR="00E17241" w:rsidRDefault="00E17241" w:rsidP="00681E3B">
      <w:pPr>
        <w:snapToGrid w:val="0"/>
        <w:spacing w:line="300" w:lineRule="auto"/>
        <w:rPr>
          <w:sz w:val="16"/>
          <w:szCs w:val="16"/>
        </w:rPr>
      </w:pPr>
    </w:p>
    <w:p w14:paraId="2544A754" w14:textId="77777777" w:rsidR="00BA6F41" w:rsidRDefault="00BA6F41" w:rsidP="00681E3B">
      <w:pPr>
        <w:snapToGrid w:val="0"/>
        <w:spacing w:line="300" w:lineRule="auto"/>
        <w:rPr>
          <w:sz w:val="16"/>
          <w:szCs w:val="16"/>
        </w:rPr>
      </w:pPr>
    </w:p>
    <w:p w14:paraId="55D40493" w14:textId="77777777" w:rsidR="00CE67CF" w:rsidRPr="00E765E5" w:rsidRDefault="006B28B6">
      <w:pPr>
        <w:rPr>
          <w:rFonts w:ascii="ＭＳ 明朝" w:hAnsi="ＭＳ 明朝"/>
          <w:szCs w:val="21"/>
        </w:rPr>
      </w:pPr>
      <w:r w:rsidRPr="00E765E5">
        <w:rPr>
          <w:rFonts w:ascii="ＭＳ 明朝" w:hAnsi="ＭＳ 明朝" w:hint="eastAsia"/>
          <w:szCs w:val="21"/>
        </w:rPr>
        <w:t>３</w:t>
      </w:r>
      <w:r w:rsidR="00A2403D">
        <w:rPr>
          <w:rFonts w:ascii="ＭＳ 明朝" w:hAnsi="ＭＳ 明朝" w:hint="eastAsia"/>
          <w:szCs w:val="21"/>
        </w:rPr>
        <w:t>．</w:t>
      </w:r>
      <w:r w:rsidRPr="00E765E5">
        <w:rPr>
          <w:rFonts w:ascii="ＭＳ 明朝" w:hAnsi="ＭＳ 明朝" w:hint="eastAsia"/>
          <w:szCs w:val="21"/>
        </w:rPr>
        <w:t>その他の事由による発行状況等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866"/>
        <w:gridCol w:w="2866"/>
      </w:tblGrid>
      <w:tr w:rsidR="00976FAB" w14:paraId="4B6080D1" w14:textId="77777777" w:rsidTr="00EA43E8">
        <w:trPr>
          <w:trHeight w:val="360"/>
        </w:trPr>
        <w:tc>
          <w:tcPr>
            <w:tcW w:w="2900" w:type="dxa"/>
            <w:shd w:val="clear" w:color="auto" w:fill="auto"/>
          </w:tcPr>
          <w:p w14:paraId="41C06B0C" w14:textId="77777777" w:rsidR="00CE67CF" w:rsidRDefault="006B28B6" w:rsidP="00EA43E8">
            <w:pPr>
              <w:jc w:val="center"/>
            </w:pPr>
            <w:r w:rsidRPr="00EA43E8">
              <w:rPr>
                <w:rFonts w:hint="eastAsia"/>
                <w:kern w:val="0"/>
                <w:fitText w:val="1050" w:id="-1544374272"/>
              </w:rPr>
              <w:t>事　　　由</w:t>
            </w:r>
          </w:p>
        </w:tc>
        <w:tc>
          <w:tcPr>
            <w:tcW w:w="2901" w:type="dxa"/>
            <w:shd w:val="clear" w:color="auto" w:fill="auto"/>
          </w:tcPr>
          <w:p w14:paraId="0DD77791" w14:textId="77777777" w:rsidR="00CE67CF" w:rsidRDefault="006B28B6" w:rsidP="00EA43E8">
            <w:pPr>
              <w:jc w:val="center"/>
            </w:pPr>
            <w:r>
              <w:rPr>
                <w:rFonts w:hint="eastAsia"/>
              </w:rPr>
              <w:t>発　行　株　式　数</w:t>
            </w:r>
          </w:p>
        </w:tc>
        <w:tc>
          <w:tcPr>
            <w:tcW w:w="2901" w:type="dxa"/>
            <w:shd w:val="clear" w:color="auto" w:fill="auto"/>
          </w:tcPr>
          <w:p w14:paraId="1E129EBD" w14:textId="77777777" w:rsidR="00CE67CF" w:rsidRDefault="00A41DE1" w:rsidP="00EA43E8">
            <w:pPr>
              <w:jc w:val="center"/>
            </w:pPr>
            <w:r>
              <w:rPr>
                <w:rFonts w:hint="eastAsia"/>
              </w:rPr>
              <w:t>払　込</w:t>
            </w:r>
            <w:r w:rsidR="006B28B6">
              <w:rPr>
                <w:rFonts w:hint="eastAsia"/>
              </w:rPr>
              <w:t xml:space="preserve">　総　額</w:t>
            </w:r>
          </w:p>
        </w:tc>
      </w:tr>
      <w:tr w:rsidR="00976FAB" w14:paraId="78D6DE1D" w14:textId="77777777" w:rsidTr="00EA43E8">
        <w:trPr>
          <w:trHeight w:val="360"/>
        </w:trPr>
        <w:tc>
          <w:tcPr>
            <w:tcW w:w="2900" w:type="dxa"/>
            <w:shd w:val="clear" w:color="auto" w:fill="auto"/>
          </w:tcPr>
          <w:p w14:paraId="503AA8B1" w14:textId="77777777" w:rsidR="00CE67CF" w:rsidRDefault="00CE67CF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7566752D" w14:textId="77777777" w:rsidR="00CE67CF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2901" w:type="dxa"/>
            <w:shd w:val="clear" w:color="auto" w:fill="auto"/>
          </w:tcPr>
          <w:p w14:paraId="76AA283F" w14:textId="77777777" w:rsidR="00CE67CF" w:rsidRDefault="00CE67CF" w:rsidP="00EA43E8">
            <w:pPr>
              <w:jc w:val="right"/>
            </w:pPr>
          </w:p>
        </w:tc>
      </w:tr>
      <w:tr w:rsidR="00976FAB" w14:paraId="3BD1C8BB" w14:textId="77777777" w:rsidTr="00EA43E8">
        <w:trPr>
          <w:trHeight w:val="360"/>
        </w:trPr>
        <w:tc>
          <w:tcPr>
            <w:tcW w:w="2900" w:type="dxa"/>
            <w:shd w:val="clear" w:color="auto" w:fill="auto"/>
          </w:tcPr>
          <w:p w14:paraId="6613E7A8" w14:textId="77777777" w:rsidR="00CE67CF" w:rsidRDefault="00CE67CF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24AB123E" w14:textId="77777777" w:rsidR="00CE67CF" w:rsidRDefault="006B28B6" w:rsidP="00EA43E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1" w:type="dxa"/>
            <w:shd w:val="clear" w:color="auto" w:fill="auto"/>
          </w:tcPr>
          <w:p w14:paraId="51E791D0" w14:textId="77777777" w:rsidR="00CE67CF" w:rsidRDefault="00CE67CF" w:rsidP="00EA43E8">
            <w:pPr>
              <w:jc w:val="right"/>
            </w:pPr>
          </w:p>
        </w:tc>
      </w:tr>
      <w:tr w:rsidR="00976FAB" w14:paraId="34EBF99F" w14:textId="77777777" w:rsidTr="00EA43E8">
        <w:trPr>
          <w:trHeight w:val="360"/>
        </w:trPr>
        <w:tc>
          <w:tcPr>
            <w:tcW w:w="2900" w:type="dxa"/>
            <w:shd w:val="clear" w:color="auto" w:fill="auto"/>
          </w:tcPr>
          <w:p w14:paraId="7A0E848C" w14:textId="77777777" w:rsidR="00CE67CF" w:rsidRDefault="00CE67CF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19FFEE2A" w14:textId="77777777" w:rsidR="00CE67CF" w:rsidRDefault="00CE67CF" w:rsidP="00EA43E8">
            <w:pPr>
              <w:jc w:val="right"/>
            </w:pPr>
          </w:p>
        </w:tc>
        <w:tc>
          <w:tcPr>
            <w:tcW w:w="2901" w:type="dxa"/>
            <w:shd w:val="clear" w:color="auto" w:fill="auto"/>
          </w:tcPr>
          <w:p w14:paraId="0A608C1D" w14:textId="77777777" w:rsidR="00CE67CF" w:rsidRDefault="00CE67CF" w:rsidP="00EA43E8">
            <w:pPr>
              <w:jc w:val="right"/>
            </w:pPr>
          </w:p>
        </w:tc>
      </w:tr>
      <w:tr w:rsidR="00976FAB" w14:paraId="1ECBA1F0" w14:textId="77777777" w:rsidTr="00EA43E8">
        <w:trPr>
          <w:trHeight w:val="360"/>
        </w:trPr>
        <w:tc>
          <w:tcPr>
            <w:tcW w:w="2900" w:type="dxa"/>
            <w:shd w:val="clear" w:color="auto" w:fill="auto"/>
          </w:tcPr>
          <w:p w14:paraId="5BD40E5E" w14:textId="77777777" w:rsidR="00CE67CF" w:rsidRDefault="006B28B6" w:rsidP="00EA43E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901" w:type="dxa"/>
            <w:shd w:val="clear" w:color="auto" w:fill="auto"/>
          </w:tcPr>
          <w:p w14:paraId="71382288" w14:textId="77777777" w:rsidR="00CE67CF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2901" w:type="dxa"/>
            <w:shd w:val="clear" w:color="auto" w:fill="auto"/>
          </w:tcPr>
          <w:p w14:paraId="1191BB50" w14:textId="77777777" w:rsidR="00CE67CF" w:rsidRDefault="00CE67CF" w:rsidP="007C17A5"/>
        </w:tc>
      </w:tr>
    </w:tbl>
    <w:p w14:paraId="05103EAC" w14:textId="77777777" w:rsidR="002A4B71" w:rsidRDefault="00EA5FD4" w:rsidP="00681E3B">
      <w:pPr>
        <w:snapToGrid w:val="0"/>
        <w:spacing w:line="30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（記載上の注意）</w:t>
      </w:r>
    </w:p>
    <w:p w14:paraId="5B40EEBA" w14:textId="77777777" w:rsidR="00EA5FD4" w:rsidRPr="007C17A5" w:rsidRDefault="006B28B6" w:rsidP="00D92E29">
      <w:pPr>
        <w:snapToGrid w:val="0"/>
        <w:spacing w:line="300" w:lineRule="auto"/>
        <w:ind w:left="155" w:hangingChars="100" w:hanging="155"/>
        <w:rPr>
          <w:sz w:val="16"/>
          <w:szCs w:val="16"/>
          <w:u w:val="single"/>
        </w:rPr>
      </w:pPr>
      <w:r w:rsidRPr="007C17A5">
        <w:rPr>
          <w:rFonts w:hint="eastAsia"/>
          <w:sz w:val="16"/>
          <w:szCs w:val="16"/>
        </w:rPr>
        <w:t>１．募集、株式分割、株式配当、</w:t>
      </w:r>
      <w:r w:rsidR="003214AA">
        <w:rPr>
          <w:rFonts w:hint="eastAsia"/>
          <w:sz w:val="16"/>
          <w:szCs w:val="16"/>
        </w:rPr>
        <w:t>配当金</w:t>
      </w:r>
      <w:r w:rsidRPr="007C17A5">
        <w:rPr>
          <w:rFonts w:hint="eastAsia"/>
          <w:sz w:val="16"/>
          <w:szCs w:val="16"/>
        </w:rPr>
        <w:t>再投資プランによる発行等、その他の事由による発行状況について各事由ごとに発行株式数（</w:t>
      </w:r>
      <w:r w:rsidR="003214AA">
        <w:rPr>
          <w:rFonts w:hint="eastAsia"/>
          <w:sz w:val="16"/>
          <w:szCs w:val="16"/>
        </w:rPr>
        <w:t>払</w:t>
      </w:r>
      <w:r w:rsidRPr="007C17A5">
        <w:rPr>
          <w:rFonts w:hint="eastAsia"/>
          <w:sz w:val="16"/>
          <w:szCs w:val="16"/>
        </w:rPr>
        <w:t>込総額については記載不要）を記載する（</w:t>
      </w:r>
      <w:r w:rsidRPr="00EA5FD4">
        <w:rPr>
          <w:rFonts w:hint="eastAsia"/>
          <w:sz w:val="16"/>
          <w:szCs w:val="16"/>
        </w:rPr>
        <w:t>自己株式により充当したものを除く）。また</w:t>
      </w:r>
      <w:r w:rsidR="009577B9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消却等により株式数が減少する場合は、各事由ごとに減少株式数（数字の前に「－」又は「△」を付ける）を「株式数」の欄に記載する</w:t>
      </w:r>
      <w:r w:rsidR="007C17A5" w:rsidRPr="007C17A5">
        <w:rPr>
          <w:rFonts w:hint="eastAsia"/>
          <w:sz w:val="16"/>
          <w:szCs w:val="16"/>
        </w:rPr>
        <w:t>。</w:t>
      </w:r>
    </w:p>
    <w:p w14:paraId="65132FC8" w14:textId="77777777" w:rsidR="007C17A5" w:rsidRDefault="006B28B6" w:rsidP="00D92E29">
      <w:pPr>
        <w:snapToGrid w:val="0"/>
        <w:spacing w:line="300" w:lineRule="auto"/>
        <w:ind w:left="155" w:hangingChars="100" w:hanging="155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２</w:t>
      </w:r>
      <w:r w:rsidR="00A2403D">
        <w:rPr>
          <w:rFonts w:hint="eastAsia"/>
          <w:sz w:val="16"/>
          <w:szCs w:val="16"/>
        </w:rPr>
        <w:t>．</w:t>
      </w:r>
      <w:r w:rsidRPr="003214AA">
        <w:rPr>
          <w:rFonts w:hint="eastAsia"/>
          <w:sz w:val="16"/>
          <w:szCs w:val="16"/>
          <w:u w:val="single"/>
        </w:rPr>
        <w:t>他</w:t>
      </w:r>
      <w:r w:rsidRPr="007C17A5">
        <w:rPr>
          <w:rFonts w:hint="eastAsia"/>
          <w:sz w:val="16"/>
          <w:szCs w:val="16"/>
          <w:u w:val="single"/>
        </w:rPr>
        <w:t>の会社を買収するに伴い、本邦内における募集により新株式が発行された場合の</w:t>
      </w:r>
      <w:r w:rsidR="003214AA">
        <w:rPr>
          <w:rFonts w:hint="eastAsia"/>
          <w:sz w:val="16"/>
          <w:szCs w:val="16"/>
          <w:u w:val="single"/>
        </w:rPr>
        <w:t>払</w:t>
      </w:r>
      <w:r w:rsidRPr="007C17A5">
        <w:rPr>
          <w:rFonts w:hint="eastAsia"/>
          <w:sz w:val="16"/>
          <w:szCs w:val="16"/>
          <w:u w:val="single"/>
        </w:rPr>
        <w:t>込総額については、当該新株式の発行に伴い増加する株</w:t>
      </w:r>
      <w:r w:rsidR="00A2403D">
        <w:rPr>
          <w:rFonts w:hint="eastAsia"/>
          <w:sz w:val="16"/>
          <w:szCs w:val="16"/>
          <w:u w:val="single"/>
        </w:rPr>
        <w:t>主</w:t>
      </w:r>
      <w:r w:rsidRPr="007C17A5">
        <w:rPr>
          <w:rFonts w:hint="eastAsia"/>
          <w:sz w:val="16"/>
          <w:szCs w:val="16"/>
          <w:u w:val="single"/>
        </w:rPr>
        <w:t>資本（資</w:t>
      </w:r>
      <w:r w:rsidR="003214AA">
        <w:rPr>
          <w:rFonts w:hint="eastAsia"/>
          <w:sz w:val="16"/>
          <w:szCs w:val="16"/>
          <w:u w:val="single"/>
        </w:rPr>
        <w:t>本</w:t>
      </w:r>
      <w:r w:rsidRPr="007C17A5">
        <w:rPr>
          <w:rFonts w:hint="eastAsia"/>
          <w:sz w:val="16"/>
          <w:szCs w:val="16"/>
          <w:u w:val="single"/>
        </w:rPr>
        <w:t>金及び</w:t>
      </w:r>
      <w:r w:rsidR="00E30D54">
        <w:rPr>
          <w:rFonts w:hint="eastAsia"/>
          <w:sz w:val="16"/>
          <w:szCs w:val="16"/>
          <w:u w:val="single"/>
        </w:rPr>
        <w:t>剰余金</w:t>
      </w:r>
      <w:r w:rsidRPr="007C17A5">
        <w:rPr>
          <w:rFonts w:hint="eastAsia"/>
          <w:sz w:val="16"/>
          <w:szCs w:val="16"/>
          <w:u w:val="single"/>
        </w:rPr>
        <w:t>の合計）の額を記載する。</w:t>
      </w:r>
    </w:p>
    <w:p w14:paraId="2C1D002C" w14:textId="77777777" w:rsidR="007C17A5" w:rsidRDefault="007C17A5" w:rsidP="00681E3B">
      <w:pPr>
        <w:snapToGrid w:val="0"/>
        <w:spacing w:line="120" w:lineRule="auto"/>
      </w:pPr>
    </w:p>
    <w:p w14:paraId="6F9C5CC4" w14:textId="77777777" w:rsidR="00BA6F41" w:rsidRPr="00BA6F41" w:rsidRDefault="00BA6F41" w:rsidP="00681E3B">
      <w:pPr>
        <w:snapToGrid w:val="0"/>
        <w:spacing w:line="120" w:lineRule="auto"/>
      </w:pPr>
    </w:p>
    <w:p w14:paraId="5C9FC1AA" w14:textId="77777777" w:rsidR="00631DBC" w:rsidRPr="00E765E5" w:rsidRDefault="006B28B6" w:rsidP="00631DBC">
      <w:pPr>
        <w:rPr>
          <w:szCs w:val="21"/>
        </w:rPr>
      </w:pPr>
      <w:r w:rsidRPr="00E765E5">
        <w:rPr>
          <w:rFonts w:hint="eastAsia"/>
          <w:szCs w:val="21"/>
        </w:rPr>
        <w:t>本事業年度中の上場株式数の異動は次のとおりです。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005"/>
      </w:tblGrid>
      <w:tr w:rsidR="00976FAB" w14:paraId="5350239D" w14:textId="77777777" w:rsidTr="00EA43E8">
        <w:tc>
          <w:tcPr>
            <w:tcW w:w="8816" w:type="dxa"/>
            <w:gridSpan w:val="2"/>
            <w:shd w:val="clear" w:color="auto" w:fill="auto"/>
          </w:tcPr>
          <w:p w14:paraId="77D57756" w14:textId="77777777" w:rsidR="00631DBC" w:rsidRDefault="006B28B6" w:rsidP="00EA43E8">
            <w:pPr>
              <w:jc w:val="center"/>
            </w:pPr>
            <w:r w:rsidRPr="00EA43E8">
              <w:rPr>
                <w:rFonts w:hint="eastAsia"/>
                <w:spacing w:val="381"/>
                <w:kern w:val="0"/>
                <w:fitText w:val="4100" w:id="-1544345343"/>
              </w:rPr>
              <w:t>上場株式</w:t>
            </w:r>
            <w:r w:rsidRPr="00EA43E8">
              <w:rPr>
                <w:rFonts w:hint="eastAsia"/>
                <w:spacing w:val="1"/>
                <w:kern w:val="0"/>
                <w:fitText w:val="4100" w:id="-1544345343"/>
              </w:rPr>
              <w:t>数</w:t>
            </w:r>
          </w:p>
        </w:tc>
      </w:tr>
      <w:tr w:rsidR="00976FAB" w14:paraId="620E81D1" w14:textId="77777777" w:rsidTr="00EA43E8">
        <w:tc>
          <w:tcPr>
            <w:tcW w:w="4618" w:type="dxa"/>
            <w:shd w:val="clear" w:color="auto" w:fill="auto"/>
          </w:tcPr>
          <w:p w14:paraId="4473242A" w14:textId="77777777" w:rsidR="00631DBC" w:rsidRDefault="006B28B6" w:rsidP="00631DBC">
            <w:r w:rsidRPr="00EA43E8">
              <w:rPr>
                <w:rFonts w:hint="eastAsia"/>
                <w:spacing w:val="44"/>
                <w:kern w:val="0"/>
                <w:fitText w:val="4100" w:id="-1544344319"/>
              </w:rPr>
              <w:t>前事業年度末現在の上場株式</w:t>
            </w:r>
            <w:r w:rsidRPr="00EA43E8">
              <w:rPr>
                <w:rFonts w:hint="eastAsia"/>
                <w:spacing w:val="8"/>
                <w:kern w:val="0"/>
                <w:fitText w:val="4100" w:id="-1544344319"/>
              </w:rPr>
              <w:t>数</w:t>
            </w:r>
          </w:p>
        </w:tc>
        <w:tc>
          <w:tcPr>
            <w:tcW w:w="4198" w:type="dxa"/>
            <w:shd w:val="clear" w:color="auto" w:fill="auto"/>
          </w:tcPr>
          <w:p w14:paraId="103F28D7" w14:textId="77777777" w:rsidR="00631DBC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976FAB" w14:paraId="3D346C09" w14:textId="77777777" w:rsidTr="00EA43E8">
        <w:tc>
          <w:tcPr>
            <w:tcW w:w="4618" w:type="dxa"/>
            <w:shd w:val="clear" w:color="auto" w:fill="auto"/>
          </w:tcPr>
          <w:p w14:paraId="6197143A" w14:textId="77777777" w:rsidR="00631DBC" w:rsidRDefault="006B28B6" w:rsidP="00631DBC">
            <w:r>
              <w:rPr>
                <w:rFonts w:hint="eastAsia"/>
              </w:rPr>
              <w:t>本事業年度中の増減（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の事由による増減）</w:t>
            </w:r>
          </w:p>
        </w:tc>
        <w:tc>
          <w:tcPr>
            <w:tcW w:w="4198" w:type="dxa"/>
            <w:shd w:val="clear" w:color="auto" w:fill="auto"/>
          </w:tcPr>
          <w:p w14:paraId="7BEFE516" w14:textId="77777777" w:rsidR="00631DBC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976FAB" w14:paraId="7B81D2EC" w14:textId="77777777" w:rsidTr="00EA43E8">
        <w:tc>
          <w:tcPr>
            <w:tcW w:w="4618" w:type="dxa"/>
            <w:shd w:val="clear" w:color="auto" w:fill="auto"/>
          </w:tcPr>
          <w:p w14:paraId="1F21769B" w14:textId="77777777" w:rsidR="00631DBC" w:rsidRDefault="006B28B6" w:rsidP="00EA1EE6">
            <w:r w:rsidRPr="00EA43E8">
              <w:rPr>
                <w:rFonts w:hint="eastAsia"/>
                <w:spacing w:val="44"/>
                <w:kern w:val="0"/>
                <w:fitText w:val="4100" w:id="-1544344320"/>
              </w:rPr>
              <w:t>本事業年度末現在の上場株式</w:t>
            </w:r>
            <w:r w:rsidRPr="00EA43E8">
              <w:rPr>
                <w:rFonts w:hint="eastAsia"/>
                <w:spacing w:val="8"/>
                <w:kern w:val="0"/>
                <w:fitText w:val="4100" w:id="-1544344320"/>
              </w:rPr>
              <w:t>数</w:t>
            </w:r>
          </w:p>
        </w:tc>
        <w:tc>
          <w:tcPr>
            <w:tcW w:w="4198" w:type="dxa"/>
            <w:shd w:val="clear" w:color="auto" w:fill="auto"/>
          </w:tcPr>
          <w:p w14:paraId="61CFC9E9" w14:textId="77777777" w:rsidR="00631DBC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</w:tbl>
    <w:p w14:paraId="3E859B6D" w14:textId="77777777" w:rsidR="00D509B2" w:rsidRDefault="00D509B2" w:rsidP="00681E3B">
      <w:pPr>
        <w:snapToGrid w:val="0"/>
      </w:pPr>
    </w:p>
    <w:p w14:paraId="26A86975" w14:textId="77777777" w:rsidR="00BA6F41" w:rsidRDefault="00BA6F41" w:rsidP="00681E3B">
      <w:pPr>
        <w:snapToGrid w:val="0"/>
      </w:pPr>
    </w:p>
    <w:p w14:paraId="25E28493" w14:textId="77777777" w:rsidR="008B413E" w:rsidRDefault="00631DBC" w:rsidP="008B413E">
      <w:pPr>
        <w:snapToGrid w:val="0"/>
        <w:rPr>
          <w:sz w:val="22"/>
          <w:szCs w:val="22"/>
        </w:rPr>
      </w:pPr>
      <w:r>
        <w:rPr>
          <w:rFonts w:hint="eastAsia"/>
        </w:rPr>
        <w:t>４．</w:t>
      </w:r>
      <w:r w:rsidRPr="004F6B60">
        <w:rPr>
          <w:rFonts w:hint="eastAsia"/>
          <w:sz w:val="22"/>
          <w:szCs w:val="22"/>
        </w:rPr>
        <w:t>自己株式の取得状況</w:t>
      </w:r>
    </w:p>
    <w:p w14:paraId="7E04B16C" w14:textId="77777777" w:rsidR="00F27483" w:rsidRPr="004F6B60" w:rsidRDefault="00631DBC" w:rsidP="008E1089">
      <w:pPr>
        <w:snapToGrid w:val="0"/>
        <w:ind w:firstLine="636"/>
        <w:rPr>
          <w:sz w:val="22"/>
          <w:szCs w:val="22"/>
        </w:rPr>
      </w:pPr>
      <w:r w:rsidRPr="004F6B60">
        <w:rPr>
          <w:rFonts w:hint="eastAsia"/>
          <w:sz w:val="22"/>
          <w:szCs w:val="22"/>
        </w:rPr>
        <w:t>（</w:t>
      </w:r>
      <w:r w:rsidR="008B413E" w:rsidRPr="00E765E5">
        <w:rPr>
          <w:rFonts w:hint="eastAsia"/>
          <w:szCs w:val="21"/>
        </w:rPr>
        <w:t>有価証券</w:t>
      </w:r>
      <w:r w:rsidR="008B413E">
        <w:rPr>
          <w:rFonts w:hint="eastAsia"/>
          <w:szCs w:val="21"/>
        </w:rPr>
        <w:t>上場</w:t>
      </w:r>
      <w:r w:rsidR="00F57F70">
        <w:rPr>
          <w:rFonts w:hint="eastAsia"/>
          <w:szCs w:val="21"/>
        </w:rPr>
        <w:t>規程</w:t>
      </w:r>
      <w:r w:rsidR="008B413E">
        <w:rPr>
          <w:rFonts w:hint="eastAsia"/>
          <w:szCs w:val="21"/>
        </w:rPr>
        <w:t>施行規則</w:t>
      </w:r>
      <w:r w:rsidR="008B413E" w:rsidRPr="00E765E5">
        <w:rPr>
          <w:rFonts w:hint="eastAsia"/>
          <w:szCs w:val="21"/>
        </w:rPr>
        <w:t>第</w:t>
      </w:r>
      <w:r w:rsidR="008B413E">
        <w:rPr>
          <w:rFonts w:hint="eastAsia"/>
          <w:szCs w:val="21"/>
        </w:rPr>
        <w:t>422</w:t>
      </w:r>
      <w:r w:rsidR="008B413E" w:rsidRPr="00E765E5">
        <w:rPr>
          <w:rFonts w:hint="eastAsia"/>
          <w:szCs w:val="21"/>
        </w:rPr>
        <w:t>条に基づく報告</w:t>
      </w:r>
      <w:r w:rsidR="00F74A61" w:rsidRPr="004F6B60">
        <w:rPr>
          <w:rFonts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38"/>
        <w:gridCol w:w="4214"/>
      </w:tblGrid>
      <w:tr w:rsidR="00976FAB" w14:paraId="40D708D1" w14:textId="77777777" w:rsidTr="00EA43E8">
        <w:tc>
          <w:tcPr>
            <w:tcW w:w="8816" w:type="dxa"/>
            <w:gridSpan w:val="3"/>
            <w:shd w:val="clear" w:color="auto" w:fill="auto"/>
          </w:tcPr>
          <w:p w14:paraId="15177B04" w14:textId="77777777" w:rsidR="00F74A61" w:rsidRDefault="006B28B6" w:rsidP="00EA43E8">
            <w:pPr>
              <w:jc w:val="center"/>
            </w:pPr>
            <w:r w:rsidRPr="00EA43E8">
              <w:rPr>
                <w:rFonts w:hint="eastAsia"/>
                <w:spacing w:val="381"/>
                <w:kern w:val="0"/>
                <w:fitText w:val="4100" w:id="-1544342528"/>
              </w:rPr>
              <w:t>普通株式</w:t>
            </w:r>
            <w:r w:rsidRPr="00EA43E8">
              <w:rPr>
                <w:rFonts w:hint="eastAsia"/>
                <w:spacing w:val="1"/>
                <w:kern w:val="0"/>
                <w:fitText w:val="4100" w:id="-1544342528"/>
              </w:rPr>
              <w:t>数</w:t>
            </w:r>
          </w:p>
        </w:tc>
      </w:tr>
      <w:tr w:rsidR="00976FAB" w14:paraId="13A1FA21" w14:textId="77777777" w:rsidTr="00EA43E8">
        <w:tc>
          <w:tcPr>
            <w:tcW w:w="4602" w:type="dxa"/>
            <w:gridSpan w:val="2"/>
            <w:shd w:val="clear" w:color="auto" w:fill="auto"/>
          </w:tcPr>
          <w:p w14:paraId="147A14E4" w14:textId="77777777" w:rsidR="00F74A61" w:rsidRDefault="006B28B6" w:rsidP="00EA43E8">
            <w:pPr>
              <w:jc w:val="center"/>
            </w:pPr>
            <w:r w:rsidRPr="00EA43E8">
              <w:rPr>
                <w:rFonts w:hint="eastAsia"/>
                <w:spacing w:val="57"/>
                <w:kern w:val="0"/>
                <w:fitText w:val="4423" w:id="-1518174205"/>
              </w:rPr>
              <w:t>前事業年度末現在の保有株式</w:t>
            </w:r>
            <w:r w:rsidRPr="00EA43E8">
              <w:rPr>
                <w:rFonts w:hint="eastAsia"/>
                <w:kern w:val="0"/>
                <w:fitText w:val="4423" w:id="-1518174205"/>
              </w:rPr>
              <w:t>数</w:t>
            </w:r>
          </w:p>
        </w:tc>
        <w:tc>
          <w:tcPr>
            <w:tcW w:w="4214" w:type="dxa"/>
            <w:shd w:val="clear" w:color="auto" w:fill="auto"/>
          </w:tcPr>
          <w:p w14:paraId="2A8035F0" w14:textId="77777777" w:rsidR="00F74A61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976FAB" w14:paraId="5FF86A54" w14:textId="77777777" w:rsidTr="00EA43E8">
        <w:tc>
          <w:tcPr>
            <w:tcW w:w="2264" w:type="dxa"/>
            <w:vMerge w:val="restart"/>
            <w:shd w:val="clear" w:color="auto" w:fill="auto"/>
            <w:vAlign w:val="center"/>
          </w:tcPr>
          <w:p w14:paraId="48057178" w14:textId="77777777" w:rsidR="00F74A61" w:rsidRDefault="006B28B6" w:rsidP="00CD46C0">
            <w:r>
              <w:rPr>
                <w:rFonts w:hint="eastAsia"/>
              </w:rPr>
              <w:t>本</w:t>
            </w:r>
            <w:r w:rsidR="00CD46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CD46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CD46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CD46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  <w:r w:rsidR="00CD46C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</w:p>
          <w:p w14:paraId="13DEEC40" w14:textId="77777777" w:rsidR="00F74A61" w:rsidRDefault="006B28B6" w:rsidP="00CD46C0">
            <w:r>
              <w:rPr>
                <w:rFonts w:hint="eastAsia"/>
              </w:rPr>
              <w:t>の</w:t>
            </w:r>
            <w:r w:rsidR="00CD46C0">
              <w:rPr>
                <w:rFonts w:hint="eastAsia"/>
              </w:rPr>
              <w:t xml:space="preserve">　</w:t>
            </w:r>
            <w:r w:rsidR="00CD46C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増</w:t>
            </w:r>
            <w:r w:rsidR="00CD46C0">
              <w:rPr>
                <w:rFonts w:hint="eastAsia"/>
              </w:rPr>
              <w:t xml:space="preserve">　</w:t>
            </w:r>
            <w:r w:rsidR="00CD46C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減</w:t>
            </w:r>
          </w:p>
        </w:tc>
        <w:tc>
          <w:tcPr>
            <w:tcW w:w="2338" w:type="dxa"/>
            <w:shd w:val="clear" w:color="auto" w:fill="auto"/>
          </w:tcPr>
          <w:p w14:paraId="6A1A1D0D" w14:textId="77777777" w:rsidR="00F74A61" w:rsidRDefault="006B28B6" w:rsidP="00EA43E8">
            <w:pPr>
              <w:jc w:val="distribute"/>
            </w:pPr>
            <w:r>
              <w:rPr>
                <w:rFonts w:hint="eastAsia"/>
              </w:rPr>
              <w:t>取得分</w:t>
            </w:r>
          </w:p>
        </w:tc>
        <w:tc>
          <w:tcPr>
            <w:tcW w:w="4214" w:type="dxa"/>
            <w:shd w:val="clear" w:color="auto" w:fill="auto"/>
          </w:tcPr>
          <w:p w14:paraId="06D978B5" w14:textId="77777777" w:rsidR="00F74A61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976FAB" w14:paraId="2A9E7E71" w14:textId="77777777" w:rsidTr="00EA43E8">
        <w:tc>
          <w:tcPr>
            <w:tcW w:w="2264" w:type="dxa"/>
            <w:vMerge/>
            <w:shd w:val="clear" w:color="auto" w:fill="auto"/>
          </w:tcPr>
          <w:p w14:paraId="581409A8" w14:textId="77777777" w:rsidR="00F74A61" w:rsidRDefault="00F74A61" w:rsidP="00F74A61"/>
        </w:tc>
        <w:tc>
          <w:tcPr>
            <w:tcW w:w="2338" w:type="dxa"/>
            <w:shd w:val="clear" w:color="auto" w:fill="auto"/>
          </w:tcPr>
          <w:p w14:paraId="13C35683" w14:textId="77777777" w:rsidR="00F74A61" w:rsidRDefault="006B28B6" w:rsidP="00EA43E8">
            <w:pPr>
              <w:jc w:val="distribute"/>
            </w:pPr>
            <w:r>
              <w:rPr>
                <w:rFonts w:hint="eastAsia"/>
              </w:rPr>
              <w:t>売却分</w:t>
            </w:r>
          </w:p>
        </w:tc>
        <w:tc>
          <w:tcPr>
            <w:tcW w:w="4214" w:type="dxa"/>
            <w:shd w:val="clear" w:color="auto" w:fill="auto"/>
          </w:tcPr>
          <w:p w14:paraId="47DAA952" w14:textId="77777777" w:rsidR="00F74A61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976FAB" w14:paraId="2BE836F5" w14:textId="77777777" w:rsidTr="00EA43E8">
        <w:tc>
          <w:tcPr>
            <w:tcW w:w="2264" w:type="dxa"/>
            <w:vMerge/>
            <w:shd w:val="clear" w:color="auto" w:fill="auto"/>
          </w:tcPr>
          <w:p w14:paraId="1D656BC0" w14:textId="77777777" w:rsidR="00F74A61" w:rsidRDefault="00F74A61" w:rsidP="00F74A61"/>
        </w:tc>
        <w:tc>
          <w:tcPr>
            <w:tcW w:w="2338" w:type="dxa"/>
            <w:shd w:val="clear" w:color="auto" w:fill="auto"/>
          </w:tcPr>
          <w:p w14:paraId="56E36F27" w14:textId="77777777" w:rsidR="00F74A61" w:rsidRDefault="006B28B6" w:rsidP="00EA43E8">
            <w:pPr>
              <w:jc w:val="distribute"/>
            </w:pPr>
            <w:r>
              <w:rPr>
                <w:rFonts w:hint="eastAsia"/>
              </w:rPr>
              <w:t>消却分</w:t>
            </w:r>
          </w:p>
        </w:tc>
        <w:tc>
          <w:tcPr>
            <w:tcW w:w="4214" w:type="dxa"/>
            <w:shd w:val="clear" w:color="auto" w:fill="auto"/>
          </w:tcPr>
          <w:p w14:paraId="6E2C132A" w14:textId="77777777" w:rsidR="00F74A61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976FAB" w14:paraId="0FF1C561" w14:textId="77777777" w:rsidTr="00EA43E8">
        <w:tc>
          <w:tcPr>
            <w:tcW w:w="2264" w:type="dxa"/>
            <w:vMerge/>
            <w:shd w:val="clear" w:color="auto" w:fill="auto"/>
          </w:tcPr>
          <w:p w14:paraId="069122DC" w14:textId="77777777" w:rsidR="00F74A61" w:rsidRDefault="00F74A61" w:rsidP="00F74A61"/>
        </w:tc>
        <w:tc>
          <w:tcPr>
            <w:tcW w:w="2338" w:type="dxa"/>
            <w:shd w:val="clear" w:color="auto" w:fill="auto"/>
          </w:tcPr>
          <w:p w14:paraId="08F2FAD6" w14:textId="77777777" w:rsidR="00F74A61" w:rsidRDefault="006B28B6" w:rsidP="00EA43E8">
            <w:pPr>
              <w:jc w:val="distribute"/>
            </w:pPr>
            <w:r>
              <w:rPr>
                <w:rFonts w:hint="eastAsia"/>
              </w:rPr>
              <w:t>その他分（　　　）</w:t>
            </w:r>
          </w:p>
        </w:tc>
        <w:tc>
          <w:tcPr>
            <w:tcW w:w="4214" w:type="dxa"/>
            <w:shd w:val="clear" w:color="auto" w:fill="auto"/>
          </w:tcPr>
          <w:p w14:paraId="6C8D9DF6" w14:textId="77777777" w:rsidR="00F74A61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  <w:tr w:rsidR="00976FAB" w14:paraId="4F5002A0" w14:textId="77777777" w:rsidTr="00EA43E8">
        <w:tc>
          <w:tcPr>
            <w:tcW w:w="4602" w:type="dxa"/>
            <w:gridSpan w:val="2"/>
            <w:shd w:val="clear" w:color="auto" w:fill="auto"/>
          </w:tcPr>
          <w:p w14:paraId="492DDA01" w14:textId="77777777" w:rsidR="00254214" w:rsidRDefault="006B28B6" w:rsidP="00EA43E8">
            <w:pPr>
              <w:jc w:val="distribute"/>
            </w:pPr>
            <w:r>
              <w:rPr>
                <w:rFonts w:hint="eastAsia"/>
              </w:rPr>
              <w:t>本事業年度末現在の保有株式数</w:t>
            </w:r>
          </w:p>
        </w:tc>
        <w:tc>
          <w:tcPr>
            <w:tcW w:w="4214" w:type="dxa"/>
            <w:shd w:val="clear" w:color="auto" w:fill="auto"/>
          </w:tcPr>
          <w:p w14:paraId="7F1121F0" w14:textId="77777777" w:rsidR="00254214" w:rsidRDefault="006B28B6" w:rsidP="00EA43E8">
            <w:pPr>
              <w:jc w:val="right"/>
            </w:pPr>
            <w:r>
              <w:rPr>
                <w:rFonts w:hint="eastAsia"/>
              </w:rPr>
              <w:t>株</w:t>
            </w:r>
          </w:p>
        </w:tc>
      </w:tr>
    </w:tbl>
    <w:p w14:paraId="4B819981" w14:textId="77777777" w:rsidR="00F74A61" w:rsidRPr="00EA5FD4" w:rsidRDefault="00F74A61" w:rsidP="00D509B2"/>
    <w:sectPr w:rsidR="00F74A61" w:rsidRPr="00EA5FD4" w:rsidSect="00A2403D">
      <w:footerReference w:type="even" r:id="rId6"/>
      <w:footerReference w:type="default" r:id="rId7"/>
      <w:pgSz w:w="11906" w:h="16838" w:code="9"/>
      <w:pgMar w:top="1418" w:right="1644" w:bottom="851" w:left="1644" w:header="851" w:footer="992" w:gutter="0"/>
      <w:cols w:space="425"/>
      <w:docGrid w:type="linesAndChars" w:linePitch="355" w:charSpace="-9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122B" w14:textId="77777777" w:rsidR="00245B5F" w:rsidRDefault="00245B5F">
      <w:r>
        <w:separator/>
      </w:r>
    </w:p>
  </w:endnote>
  <w:endnote w:type="continuationSeparator" w:id="0">
    <w:p w14:paraId="20A7303A" w14:textId="77777777" w:rsidR="00245B5F" w:rsidRDefault="0024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0F3D" w14:textId="77777777" w:rsidR="006373A6" w:rsidRDefault="006B28B6" w:rsidP="008D58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245B5F">
      <w:rPr>
        <w:rStyle w:val="a8"/>
      </w:rPr>
      <w:fldChar w:fldCharType="separate"/>
    </w:r>
    <w:r>
      <w:rPr>
        <w:rStyle w:val="a8"/>
      </w:rPr>
      <w:fldChar w:fldCharType="end"/>
    </w:r>
  </w:p>
  <w:p w14:paraId="1BA058E0" w14:textId="77777777" w:rsidR="006373A6" w:rsidRDefault="006373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1515" w14:textId="77777777" w:rsidR="006373A6" w:rsidRDefault="006B28B6" w:rsidP="008D58B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1C63">
      <w:rPr>
        <w:rStyle w:val="a8"/>
        <w:noProof/>
      </w:rPr>
      <w:t>1</w:t>
    </w:r>
    <w:r>
      <w:rPr>
        <w:rStyle w:val="a8"/>
      </w:rPr>
      <w:fldChar w:fldCharType="end"/>
    </w:r>
  </w:p>
  <w:p w14:paraId="359A8F63" w14:textId="77777777" w:rsidR="006373A6" w:rsidRDefault="006373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3E0F" w14:textId="77777777" w:rsidR="00245B5F" w:rsidRDefault="00245B5F">
      <w:r>
        <w:separator/>
      </w:r>
    </w:p>
  </w:footnote>
  <w:footnote w:type="continuationSeparator" w:id="0">
    <w:p w14:paraId="6DEF4F4D" w14:textId="77777777" w:rsidR="00245B5F" w:rsidRDefault="0024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79"/>
    <w:rsid w:val="00082627"/>
    <w:rsid w:val="000A40BC"/>
    <w:rsid w:val="000D107A"/>
    <w:rsid w:val="001617CE"/>
    <w:rsid w:val="002036FC"/>
    <w:rsid w:val="00231639"/>
    <w:rsid w:val="00245B5F"/>
    <w:rsid w:val="00254214"/>
    <w:rsid w:val="002A4B71"/>
    <w:rsid w:val="002B52C6"/>
    <w:rsid w:val="003214AA"/>
    <w:rsid w:val="003539A6"/>
    <w:rsid w:val="003A1CBC"/>
    <w:rsid w:val="003A5649"/>
    <w:rsid w:val="003B5DDA"/>
    <w:rsid w:val="003B718E"/>
    <w:rsid w:val="003D7F5C"/>
    <w:rsid w:val="003F3FA7"/>
    <w:rsid w:val="00411C63"/>
    <w:rsid w:val="004B155E"/>
    <w:rsid w:val="004F6B60"/>
    <w:rsid w:val="00520782"/>
    <w:rsid w:val="0054157E"/>
    <w:rsid w:val="00631DBC"/>
    <w:rsid w:val="006373A6"/>
    <w:rsid w:val="00656337"/>
    <w:rsid w:val="00670F76"/>
    <w:rsid w:val="00681E3B"/>
    <w:rsid w:val="006B28B6"/>
    <w:rsid w:val="006E0DDF"/>
    <w:rsid w:val="00722F81"/>
    <w:rsid w:val="00785A5F"/>
    <w:rsid w:val="00794994"/>
    <w:rsid w:val="007C17A5"/>
    <w:rsid w:val="00803553"/>
    <w:rsid w:val="008A5AA7"/>
    <w:rsid w:val="008B413E"/>
    <w:rsid w:val="008D58B4"/>
    <w:rsid w:val="008E1089"/>
    <w:rsid w:val="00941DF9"/>
    <w:rsid w:val="009577B9"/>
    <w:rsid w:val="00974C34"/>
    <w:rsid w:val="00976FAB"/>
    <w:rsid w:val="0099642C"/>
    <w:rsid w:val="009B1C0C"/>
    <w:rsid w:val="009F40E1"/>
    <w:rsid w:val="00A2403D"/>
    <w:rsid w:val="00A41DE1"/>
    <w:rsid w:val="00AA5092"/>
    <w:rsid w:val="00AD5837"/>
    <w:rsid w:val="00B06FD0"/>
    <w:rsid w:val="00B10620"/>
    <w:rsid w:val="00B47649"/>
    <w:rsid w:val="00B74412"/>
    <w:rsid w:val="00BA05E4"/>
    <w:rsid w:val="00BA6F41"/>
    <w:rsid w:val="00C21379"/>
    <w:rsid w:val="00C66018"/>
    <w:rsid w:val="00CC24A3"/>
    <w:rsid w:val="00CC2B88"/>
    <w:rsid w:val="00CD0E4C"/>
    <w:rsid w:val="00CD46C0"/>
    <w:rsid w:val="00CE67CF"/>
    <w:rsid w:val="00D509B2"/>
    <w:rsid w:val="00D51F1C"/>
    <w:rsid w:val="00D7361C"/>
    <w:rsid w:val="00D92E29"/>
    <w:rsid w:val="00DE4084"/>
    <w:rsid w:val="00E17241"/>
    <w:rsid w:val="00E30D54"/>
    <w:rsid w:val="00E756A3"/>
    <w:rsid w:val="00E765E5"/>
    <w:rsid w:val="00EA1EE6"/>
    <w:rsid w:val="00EA43E8"/>
    <w:rsid w:val="00EA5FD4"/>
    <w:rsid w:val="00EC0663"/>
    <w:rsid w:val="00F1286F"/>
    <w:rsid w:val="00F205B4"/>
    <w:rsid w:val="00F2598F"/>
    <w:rsid w:val="00F27483"/>
    <w:rsid w:val="00F57F70"/>
    <w:rsid w:val="00F7376E"/>
    <w:rsid w:val="00F74A61"/>
    <w:rsid w:val="00FC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1C889"/>
  <w15:chartTrackingRefBased/>
  <w15:docId w15:val="{15338ADD-3A23-4F43-B050-B5332C30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B47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7376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8D58B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D58B4"/>
  </w:style>
  <w:style w:type="paragraph" w:styleId="a9">
    <w:name w:val="header"/>
    <w:basedOn w:val="a"/>
    <w:link w:val="aa"/>
    <w:uiPriority w:val="99"/>
    <w:unhideWhenUsed/>
    <w:rsid w:val="00DE4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4084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B1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440E3AB1424F86A62DE7039CF479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5EF84-95B2-4C8E-ACFE-996891A58E98}"/>
      </w:docPartPr>
      <w:docPartBody>
        <w:p w:rsidR="00000000" w:rsidRDefault="00251664" w:rsidP="00251664">
          <w:pPr>
            <w:pStyle w:val="04440E3AB1424F86A62DE7039CF47989"/>
          </w:pPr>
          <w:r>
            <w:rPr>
              <w:rStyle w:val="a3"/>
              <w:rFonts w:hint="eastAsia"/>
            </w:rPr>
            <w:t>市場区分を選択してください</w:t>
          </w:r>
          <w:r w:rsidRPr="002818E6">
            <w:rPr>
              <w:rStyle w:val="a3"/>
              <w:rFonts w:hint="eastAsia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64"/>
    <w:rsid w:val="00251664"/>
    <w:rsid w:val="00F1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1664"/>
    <w:rPr>
      <w:color w:val="808080"/>
    </w:rPr>
  </w:style>
  <w:style w:type="paragraph" w:customStyle="1" w:styleId="04440E3AB1424F86A62DE7039CF47989">
    <w:name w:val="04440E3AB1424F86A62DE7039CF47989"/>
    <w:rsid w:val="002516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河野暁之</dc:creator>
  <cp:keywords/>
  <cp:lastModifiedBy>河野暁之</cp:lastModifiedBy>
  <cp:revision>3</cp:revision>
  <cp:lastPrinted>1899-12-31T15:00:00Z</cp:lastPrinted>
  <dcterms:created xsi:type="dcterms:W3CDTF">2022-03-09T06:31:00Z</dcterms:created>
  <dcterms:modified xsi:type="dcterms:W3CDTF">2022-03-09T08:29:00Z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1296294423</vt:i4>
  </property>
  <property fmtid="{D5CDD505-2E9C-101B-9397-08002B2CF9AE}" pid="3" name="_AuthorEmail">
    <vt:lpwstr>hi-yoshida@tse.or.jp</vt:lpwstr>
  </property>
  <property fmtid="{D5CDD505-2E9C-101B-9397-08002B2CF9AE}" pid="4" name="_AuthorEmailDisplayName">
    <vt:lpwstr>吉田 広枝</vt:lpwstr>
  </property>
  <property fmtid="{D5CDD505-2E9C-101B-9397-08002B2CF9AE}" pid="5" name="_EmailSubject">
    <vt:lpwstr>【東証HP】更新依頼を受け付けました &lt;自動返信&gt;</vt:lpwstr>
  </property>
  <property fmtid="{D5CDD505-2E9C-101B-9397-08002B2CF9AE}" pid="6" name="_ReviewingToolsShownOnce">
    <vt:lpwstr/>
  </property>
</Properties>
</file>