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9BB8" w14:textId="77777777" w:rsidR="0087702E" w:rsidRDefault="00047567">
      <w:pPr>
        <w:snapToGrid w:val="0"/>
        <w:jc w:val="center"/>
        <w:rPr>
          <w:b/>
          <w:sz w:val="32"/>
          <w:u w:val="single"/>
        </w:rPr>
      </w:pPr>
      <w:r w:rsidRPr="007C7077">
        <w:rPr>
          <w:rFonts w:hint="eastAsia"/>
          <w:b/>
          <w:spacing w:val="138"/>
          <w:kern w:val="0"/>
          <w:sz w:val="32"/>
          <w:u w:val="single"/>
          <w:fitText w:val="5103" w:id="-1156251647"/>
        </w:rPr>
        <w:t>株券等の分布状況</w:t>
      </w:r>
      <w:r w:rsidRPr="007C7077">
        <w:rPr>
          <w:rFonts w:hint="eastAsia"/>
          <w:b/>
          <w:spacing w:val="2"/>
          <w:kern w:val="0"/>
          <w:sz w:val="32"/>
          <w:u w:val="single"/>
          <w:fitText w:val="5103" w:id="-1156251647"/>
        </w:rPr>
        <w:t>表</w:t>
      </w:r>
    </w:p>
    <w:p w14:paraId="157E9BEB" w14:textId="77777777" w:rsidR="0087702E" w:rsidRDefault="00351F81">
      <w:pPr>
        <w:snapToGrid w:val="0"/>
        <w:jc w:val="center"/>
        <w:rPr>
          <w:b/>
          <w:sz w:val="24"/>
          <w:szCs w:val="24"/>
        </w:rPr>
      </w:pPr>
      <w:r>
        <w:rPr>
          <w:rFonts w:hint="eastAsia"/>
          <w:b/>
          <w:sz w:val="24"/>
          <w:szCs w:val="24"/>
        </w:rPr>
        <w:t>（</w:t>
      </w:r>
      <w:r w:rsidR="005104CC">
        <w:rPr>
          <w:rFonts w:hint="eastAsia"/>
          <w:b/>
          <w:sz w:val="24"/>
          <w:szCs w:val="24"/>
        </w:rPr>
        <w:t>有価証券上場規程施行規則第423条第2項に規定する</w:t>
      </w:r>
      <w:r w:rsidR="003C29AA">
        <w:rPr>
          <w:rFonts w:hint="eastAsia"/>
          <w:b/>
          <w:sz w:val="24"/>
          <w:szCs w:val="24"/>
        </w:rPr>
        <w:t>上場</w:t>
      </w:r>
      <w:r>
        <w:rPr>
          <w:rFonts w:hint="eastAsia"/>
          <w:b/>
          <w:sz w:val="24"/>
          <w:szCs w:val="24"/>
        </w:rPr>
        <w:t>外国会社用）</w:t>
      </w:r>
    </w:p>
    <w:p w14:paraId="35303115" w14:textId="77777777" w:rsidR="0087702E" w:rsidRDefault="00351F81">
      <w:pPr>
        <w:jc w:val="right"/>
      </w:pPr>
      <w:r>
        <w:rPr>
          <w:rFonts w:hint="eastAsia"/>
        </w:rPr>
        <w:t xml:space="preserve">　　年　　月　　日提出</w:t>
      </w:r>
    </w:p>
    <w:p w14:paraId="14D7BAA3" w14:textId="77777777" w:rsidR="0087702E" w:rsidRDefault="00351F81">
      <w:r>
        <w:rPr>
          <w:rFonts w:hint="eastAsia"/>
        </w:rPr>
        <w:t>株式会社 東京証券取引所</w:t>
      </w:r>
    </w:p>
    <w:p w14:paraId="331FC80C" w14:textId="77777777" w:rsidR="0087702E" w:rsidRDefault="00351F81">
      <w:r>
        <w:rPr>
          <w:rFonts w:hint="eastAsia"/>
        </w:rPr>
        <w:t xml:space="preserve">　代表取締役社長</w:t>
      </w:r>
      <w:r w:rsidR="005E262E">
        <w:rPr>
          <w:rFonts w:hint="eastAsia"/>
        </w:rPr>
        <w:t xml:space="preserve">　</w:t>
      </w:r>
      <w:r>
        <w:rPr>
          <w:rFonts w:hint="eastAsia"/>
        </w:rPr>
        <w:t>殿</w:t>
      </w:r>
    </w:p>
    <w:p w14:paraId="3CBE7A5D" w14:textId="77777777" w:rsidR="00C03F1B" w:rsidRPr="00F671C4" w:rsidRDefault="00C03F1B" w:rsidP="00C03F1B">
      <w:pPr>
        <w:pBdr>
          <w:bottom w:val="single" w:sz="4" w:space="1" w:color="auto"/>
        </w:pBdr>
        <w:ind w:leftChars="2699" w:left="5670" w:hanging="2"/>
        <w:jc w:val="left"/>
        <w:rPr>
          <w:sz w:val="18"/>
          <w:szCs w:val="18"/>
        </w:rPr>
      </w:pPr>
      <w:r w:rsidRPr="00F671C4">
        <w:rPr>
          <w:rFonts w:hint="eastAsia"/>
          <w:sz w:val="18"/>
          <w:szCs w:val="18"/>
        </w:rPr>
        <w:t xml:space="preserve">会社名　　</w:t>
      </w:r>
    </w:p>
    <w:p w14:paraId="72691926" w14:textId="77777777" w:rsidR="00C03F1B" w:rsidRPr="00CD0E4C" w:rsidRDefault="00C03F1B" w:rsidP="00C03F1B">
      <w:pPr>
        <w:ind w:leftChars="2699" w:left="5668" w:right="2"/>
        <w:jc w:val="left"/>
        <w:rPr>
          <w:sz w:val="18"/>
          <w:szCs w:val="18"/>
        </w:rPr>
      </w:pPr>
      <w:r>
        <w:rPr>
          <w:rFonts w:hint="eastAsia"/>
          <w:sz w:val="18"/>
          <w:szCs w:val="18"/>
        </w:rPr>
        <w:t xml:space="preserve">代 </w:t>
      </w:r>
      <w:r w:rsidRPr="00CD0E4C">
        <w:rPr>
          <w:rFonts w:hint="eastAsia"/>
          <w:sz w:val="18"/>
          <w:szCs w:val="18"/>
        </w:rPr>
        <w:t>表</w:t>
      </w:r>
      <w:r>
        <w:rPr>
          <w:rFonts w:hint="eastAsia"/>
          <w:sz w:val="18"/>
          <w:szCs w:val="18"/>
        </w:rPr>
        <w:t xml:space="preserve"> </w:t>
      </w:r>
      <w:r w:rsidRPr="00CD0E4C">
        <w:rPr>
          <w:rFonts w:hint="eastAsia"/>
          <w:sz w:val="18"/>
          <w:szCs w:val="18"/>
        </w:rPr>
        <w:t>者</w:t>
      </w:r>
      <w:r>
        <w:rPr>
          <w:rFonts w:hint="eastAsia"/>
          <w:sz w:val="18"/>
          <w:szCs w:val="18"/>
        </w:rPr>
        <w:t xml:space="preserve"> </w:t>
      </w:r>
      <w:r w:rsidRPr="00CD0E4C">
        <w:rPr>
          <w:rFonts w:hint="eastAsia"/>
          <w:sz w:val="18"/>
          <w:szCs w:val="18"/>
        </w:rPr>
        <w:t>の</w:t>
      </w:r>
    </w:p>
    <w:p w14:paraId="44F6BF11" w14:textId="77777777" w:rsidR="00C03F1B" w:rsidRPr="00F671C4" w:rsidRDefault="00C03F1B" w:rsidP="00C03F1B">
      <w:pPr>
        <w:pBdr>
          <w:bottom w:val="single" w:sz="4" w:space="1" w:color="auto"/>
        </w:pBdr>
        <w:ind w:leftChars="2699" w:left="5668" w:right="1"/>
        <w:jc w:val="left"/>
        <w:rPr>
          <w:sz w:val="18"/>
          <w:szCs w:val="18"/>
        </w:rPr>
      </w:pPr>
      <w:r w:rsidRPr="00F671C4">
        <w:rPr>
          <w:rFonts w:hint="eastAsia"/>
          <w:sz w:val="18"/>
          <w:szCs w:val="18"/>
        </w:rPr>
        <w:t xml:space="preserve">役 職・氏 名 </w:t>
      </w:r>
    </w:p>
    <w:p w14:paraId="490CB72F" w14:textId="0347EF22" w:rsidR="00C03F1B" w:rsidRDefault="00C03F1B" w:rsidP="007C7077">
      <w:pPr>
        <w:ind w:leftChars="2565" w:left="5386"/>
        <w:jc w:val="right"/>
        <w:rPr>
          <w:sz w:val="18"/>
          <w:szCs w:val="18"/>
        </w:rPr>
      </w:pPr>
      <w:r w:rsidRPr="00CD0E4C">
        <w:rPr>
          <w:rFonts w:hint="eastAsia"/>
          <w:sz w:val="18"/>
          <w:szCs w:val="18"/>
        </w:rPr>
        <w:t>（コード</w:t>
      </w:r>
      <w:r>
        <w:rPr>
          <w:rFonts w:hint="eastAsia"/>
          <w:sz w:val="18"/>
          <w:szCs w:val="18"/>
        </w:rPr>
        <w:t xml:space="preserve"> </w:t>
      </w:r>
      <w:bookmarkStart w:id="0" w:name="_Hlk97730892"/>
      <w:r>
        <w:rPr>
          <w:rFonts w:hint="eastAsia"/>
          <w:sz w:val="18"/>
          <w:szCs w:val="18"/>
        </w:rPr>
        <w:t xml:space="preserve">　　　、</w:t>
      </w:r>
      <w:bookmarkEnd w:id="0"/>
      <w:sdt>
        <w:sdtPr>
          <w:rPr>
            <w:rFonts w:hAnsi="ＭＳ 明朝" w:cs="Tahoma"/>
            <w:sz w:val="18"/>
            <w:szCs w:val="18"/>
          </w:rPr>
          <w:alias w:val="市場区分"/>
          <w:tag w:val="市場区分"/>
          <w:id w:val="-870220668"/>
          <w:placeholder>
            <w:docPart w:val="49E671EA204046D7A5FF05A6899B26A9"/>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EndPr/>
        <w:sdtContent>
          <w:r w:rsidR="007C7077" w:rsidRPr="00837305">
            <w:rPr>
              <w:rStyle w:val="af"/>
              <w:rFonts w:hint="eastAsia"/>
              <w:sz w:val="18"/>
              <w:szCs w:val="18"/>
            </w:rPr>
            <w:t>市場区分を選択してください。</w:t>
          </w:r>
        </w:sdtContent>
      </w:sdt>
      <w:r w:rsidRPr="00CD0E4C">
        <w:rPr>
          <w:rFonts w:hint="eastAsia"/>
          <w:sz w:val="18"/>
          <w:szCs w:val="18"/>
        </w:rPr>
        <w:t>）</w:t>
      </w:r>
    </w:p>
    <w:p w14:paraId="07DC4EE9" w14:textId="77777777" w:rsidR="00C03F1B" w:rsidRPr="009F40E1" w:rsidRDefault="00C03F1B" w:rsidP="00C03F1B">
      <w:pPr>
        <w:ind w:leftChars="2699" w:left="5670" w:hangingChars="1" w:hanging="2"/>
        <w:rPr>
          <w:sz w:val="18"/>
          <w:szCs w:val="18"/>
        </w:rPr>
      </w:pPr>
      <w:r w:rsidRPr="009F40E1">
        <w:rPr>
          <w:rFonts w:hint="eastAsia"/>
          <w:sz w:val="18"/>
          <w:szCs w:val="18"/>
        </w:rPr>
        <w:t>代理人等の氏名</w:t>
      </w:r>
    </w:p>
    <w:p w14:paraId="29CBE30A" w14:textId="77777777" w:rsidR="00C03F1B" w:rsidRPr="00F671C4" w:rsidRDefault="00C03F1B" w:rsidP="00C03F1B">
      <w:pPr>
        <w:pBdr>
          <w:bottom w:val="single" w:sz="4" w:space="1" w:color="auto"/>
        </w:pBdr>
        <w:ind w:leftChars="2699" w:left="5668" w:right="-29"/>
        <w:jc w:val="left"/>
        <w:rPr>
          <w:sz w:val="18"/>
          <w:szCs w:val="18"/>
        </w:rPr>
      </w:pPr>
      <w:r w:rsidRPr="00F671C4">
        <w:rPr>
          <w:rFonts w:hint="eastAsia"/>
          <w:sz w:val="18"/>
          <w:szCs w:val="18"/>
        </w:rPr>
        <w:t xml:space="preserve">又　は　名　称 </w:t>
      </w:r>
    </w:p>
    <w:p w14:paraId="0DD1B86C" w14:textId="77777777" w:rsidR="00C03F1B" w:rsidRDefault="00C03F1B" w:rsidP="00C03F1B">
      <w:pPr>
        <w:ind w:leftChars="2699" w:left="5668"/>
        <w:jc w:val="right"/>
        <w:rPr>
          <w:sz w:val="18"/>
          <w:szCs w:val="18"/>
        </w:rPr>
      </w:pPr>
      <w:r w:rsidRPr="00C03F1B">
        <w:rPr>
          <w:rFonts w:hint="eastAsia"/>
          <w:spacing w:val="126"/>
          <w:kern w:val="0"/>
          <w:sz w:val="18"/>
          <w:szCs w:val="18"/>
          <w:fitText w:val="2564" w:id="-1555305728"/>
        </w:rPr>
        <w:t>(押印又は署</w:t>
      </w:r>
      <w:r w:rsidRPr="00C03F1B">
        <w:rPr>
          <w:rFonts w:hint="eastAsia"/>
          <w:spacing w:val="4"/>
          <w:kern w:val="0"/>
          <w:sz w:val="18"/>
          <w:szCs w:val="18"/>
          <w:fitText w:val="2564" w:id="-1555305728"/>
        </w:rPr>
        <w:t>名</w:t>
      </w:r>
      <w:r>
        <w:rPr>
          <w:rFonts w:hint="eastAsia"/>
          <w:sz w:val="18"/>
          <w:szCs w:val="18"/>
        </w:rPr>
        <w:t>)</w:t>
      </w:r>
    </w:p>
    <w:p w14:paraId="419CCD25" w14:textId="77777777" w:rsidR="00C03F1B" w:rsidRPr="00F671C4" w:rsidRDefault="00C03F1B" w:rsidP="00C03F1B">
      <w:pPr>
        <w:pBdr>
          <w:bottom w:val="single" w:sz="4" w:space="1" w:color="auto"/>
        </w:pBdr>
        <w:ind w:leftChars="2699" w:left="5668" w:right="-1"/>
        <w:jc w:val="left"/>
        <w:rPr>
          <w:sz w:val="18"/>
          <w:szCs w:val="18"/>
        </w:rPr>
      </w:pPr>
      <w:r w:rsidRPr="00CD0E4C">
        <w:rPr>
          <w:rFonts w:hint="eastAsia"/>
          <w:sz w:val="18"/>
          <w:szCs w:val="18"/>
        </w:rPr>
        <w:t>代理人等の住所</w:t>
      </w:r>
      <w:r>
        <w:rPr>
          <w:sz w:val="18"/>
          <w:szCs w:val="18"/>
        </w:rPr>
        <w:br/>
      </w:r>
      <w:r w:rsidRPr="00F671C4">
        <w:rPr>
          <w:rFonts w:hint="eastAsia"/>
          <w:sz w:val="18"/>
          <w:szCs w:val="18"/>
        </w:rPr>
        <w:t xml:space="preserve">又は所　在　地 </w:t>
      </w:r>
    </w:p>
    <w:p w14:paraId="3776C9FA" w14:textId="77777777" w:rsidR="00C03F1B" w:rsidRPr="00F671C4" w:rsidRDefault="00C03F1B" w:rsidP="00C03F1B">
      <w:pPr>
        <w:ind w:leftChars="2699" w:left="5668" w:right="178"/>
        <w:jc w:val="left"/>
        <w:rPr>
          <w:sz w:val="18"/>
          <w:szCs w:val="18"/>
        </w:rPr>
      </w:pPr>
      <w:r w:rsidRPr="00F671C4">
        <w:rPr>
          <w:rFonts w:hint="eastAsia"/>
          <w:sz w:val="18"/>
          <w:szCs w:val="18"/>
        </w:rPr>
        <w:t>電話番号</w:t>
      </w:r>
      <w:r>
        <w:rPr>
          <w:rFonts w:hint="eastAsia"/>
          <w:sz w:val="18"/>
          <w:szCs w:val="18"/>
        </w:rPr>
        <w:t xml:space="preserve">　　　（　　　）　　　</w:t>
      </w:r>
    </w:p>
    <w:p w14:paraId="2DE4BF8B" w14:textId="77777777" w:rsidR="0087702E" w:rsidRPr="00C03F1B" w:rsidRDefault="0087702E"/>
    <w:p w14:paraId="3B9505A6" w14:textId="77777777" w:rsidR="0087702E" w:rsidRDefault="00351F81">
      <w:r>
        <w:rPr>
          <w:rFonts w:hint="eastAsia"/>
        </w:rPr>
        <w:t xml:space="preserve">　有価証券上場規程施行規則第423条</w:t>
      </w:r>
      <w:r w:rsidR="005104CC">
        <w:rPr>
          <w:rFonts w:hint="eastAsia"/>
        </w:rPr>
        <w:t>第2項</w:t>
      </w:r>
      <w:r>
        <w:rPr>
          <w:rFonts w:hint="eastAsia"/>
        </w:rPr>
        <w:t>に基づき、</w:t>
      </w:r>
      <w:r w:rsidR="002C367B">
        <w:rPr>
          <w:rFonts w:hint="eastAsia"/>
        </w:rPr>
        <w:t xml:space="preserve">　</w:t>
      </w:r>
      <w:r>
        <w:rPr>
          <w:rFonts w:hint="eastAsia"/>
        </w:rPr>
        <w:t xml:space="preserve">　　年　　月　　日（事業年度の末日）現在の上場株式に係る株式の分布状況について下記のとおり報告します。</w:t>
      </w:r>
    </w:p>
    <w:p w14:paraId="5F067616" w14:textId="77777777" w:rsidR="0087702E" w:rsidRDefault="0087702E"/>
    <w:p w14:paraId="15ED2075" w14:textId="77777777" w:rsidR="0087702E" w:rsidRDefault="00351F81">
      <w:pPr>
        <w:pStyle w:val="a3"/>
      </w:pPr>
      <w:r>
        <w:rPr>
          <w:rFonts w:hint="eastAsia"/>
        </w:rPr>
        <w:t>記</w:t>
      </w:r>
    </w:p>
    <w:p w14:paraId="4502E2A6" w14:textId="77777777" w:rsidR="0087702E" w:rsidRDefault="0087702E"/>
    <w:p w14:paraId="1ABDD259" w14:textId="77777777" w:rsidR="0087702E" w:rsidRDefault="00351F81">
      <w:pPr>
        <w:numPr>
          <w:ilvl w:val="0"/>
          <w:numId w:val="1"/>
        </w:numPr>
      </w:pPr>
      <w:r>
        <w:rPr>
          <w:rFonts w:hint="eastAsia"/>
        </w:rPr>
        <w:t>株式等の状況</w:t>
      </w:r>
    </w:p>
    <w:tbl>
      <w:tblPr>
        <w:tblW w:w="0" w:type="auto"/>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34"/>
        <w:gridCol w:w="2670"/>
        <w:gridCol w:w="2014"/>
        <w:gridCol w:w="2562"/>
      </w:tblGrid>
      <w:tr w:rsidR="00881757" w14:paraId="70F6C387" w14:textId="77777777" w:rsidTr="00BB5020">
        <w:trPr>
          <w:trHeight w:val="266"/>
        </w:trPr>
        <w:tc>
          <w:tcPr>
            <w:tcW w:w="4720" w:type="dxa"/>
            <w:gridSpan w:val="2"/>
            <w:tcBorders>
              <w:bottom w:val="double" w:sz="4" w:space="0" w:color="auto"/>
              <w:right w:val="single" w:sz="12" w:space="0" w:color="auto"/>
            </w:tcBorders>
            <w:shd w:val="clear" w:color="auto" w:fill="auto"/>
          </w:tcPr>
          <w:p w14:paraId="7F3B6437" w14:textId="77777777" w:rsidR="0087702E" w:rsidRDefault="00351F81" w:rsidP="00BB5020">
            <w:pPr>
              <w:jc w:val="center"/>
            </w:pPr>
            <w:r>
              <w:rPr>
                <w:rFonts w:hint="eastAsia"/>
              </w:rPr>
              <w:t>上場株式関係</w:t>
            </w:r>
          </w:p>
        </w:tc>
        <w:tc>
          <w:tcPr>
            <w:tcW w:w="4592" w:type="dxa"/>
            <w:gridSpan w:val="2"/>
            <w:tcBorders>
              <w:left w:val="single" w:sz="12" w:space="0" w:color="auto"/>
              <w:bottom w:val="double" w:sz="4" w:space="0" w:color="auto"/>
            </w:tcBorders>
            <w:shd w:val="clear" w:color="auto" w:fill="auto"/>
          </w:tcPr>
          <w:p w14:paraId="2480818D" w14:textId="77777777" w:rsidR="0087702E" w:rsidRDefault="00351F81" w:rsidP="00BB5020">
            <w:pPr>
              <w:jc w:val="center"/>
            </w:pPr>
            <w:r>
              <w:rPr>
                <w:rFonts w:hint="eastAsia"/>
              </w:rPr>
              <w:t>外国株券等保管振替決済制度関係</w:t>
            </w:r>
          </w:p>
        </w:tc>
      </w:tr>
      <w:tr w:rsidR="00881757" w14:paraId="48E44F50" w14:textId="77777777" w:rsidTr="00BB5020">
        <w:trPr>
          <w:trHeight w:val="783"/>
        </w:trPr>
        <w:tc>
          <w:tcPr>
            <w:tcW w:w="2040" w:type="dxa"/>
            <w:tcBorders>
              <w:top w:val="double" w:sz="4" w:space="0" w:color="auto"/>
            </w:tcBorders>
            <w:shd w:val="clear" w:color="auto" w:fill="auto"/>
          </w:tcPr>
          <w:p w14:paraId="45B812EB" w14:textId="77777777" w:rsidR="0087702E" w:rsidRDefault="00351F81">
            <w:r>
              <w:rPr>
                <w:rFonts w:hint="eastAsia"/>
              </w:rPr>
              <w:t>上場株式数</w:t>
            </w:r>
          </w:p>
          <w:p w14:paraId="41BAAB65" w14:textId="77777777" w:rsidR="0087702E" w:rsidRDefault="0087702E"/>
          <w:p w14:paraId="314E1C5B" w14:textId="77777777" w:rsidR="0087702E" w:rsidRDefault="00351F81">
            <w:r>
              <w:rPr>
                <w:rFonts w:hint="eastAsia"/>
              </w:rPr>
              <w:t>（うち自己株式数）</w:t>
            </w:r>
          </w:p>
        </w:tc>
        <w:tc>
          <w:tcPr>
            <w:tcW w:w="2680" w:type="dxa"/>
            <w:tcBorders>
              <w:top w:val="double" w:sz="4" w:space="0" w:color="auto"/>
              <w:right w:val="single" w:sz="12" w:space="0" w:color="auto"/>
            </w:tcBorders>
            <w:shd w:val="clear" w:color="auto" w:fill="auto"/>
          </w:tcPr>
          <w:p w14:paraId="1CA2A0A8" w14:textId="77777777" w:rsidR="0087702E" w:rsidRDefault="0087702E"/>
          <w:p w14:paraId="25FA1F74" w14:textId="77777777" w:rsidR="0087702E" w:rsidRDefault="0087702E"/>
          <w:p w14:paraId="79F14E45" w14:textId="77777777" w:rsidR="0087702E" w:rsidRDefault="0087702E"/>
          <w:p w14:paraId="0C15C1CB" w14:textId="2FDE3057" w:rsidR="00722911" w:rsidRDefault="00722911"/>
        </w:tc>
        <w:tc>
          <w:tcPr>
            <w:tcW w:w="2020" w:type="dxa"/>
            <w:tcBorders>
              <w:top w:val="double" w:sz="4" w:space="0" w:color="auto"/>
              <w:left w:val="single" w:sz="12" w:space="0" w:color="auto"/>
            </w:tcBorders>
            <w:shd w:val="clear" w:color="auto" w:fill="auto"/>
          </w:tcPr>
          <w:p w14:paraId="39B831E2" w14:textId="77777777" w:rsidR="0087702E" w:rsidRDefault="00351F81">
            <w:r>
              <w:rPr>
                <w:rFonts w:hint="eastAsia"/>
              </w:rPr>
              <w:t>証券保管振替機構</w:t>
            </w:r>
          </w:p>
          <w:p w14:paraId="6A5E7A39" w14:textId="77777777" w:rsidR="0087702E" w:rsidRDefault="00351F81">
            <w:r>
              <w:rPr>
                <w:rFonts w:hint="eastAsia"/>
              </w:rPr>
              <w:t>預託株式数</w:t>
            </w:r>
          </w:p>
          <w:p w14:paraId="4583D5B7" w14:textId="77777777" w:rsidR="0087702E" w:rsidRDefault="00351F81">
            <w:r>
              <w:rPr>
                <w:rFonts w:hint="eastAsia"/>
              </w:rPr>
              <w:t>（うち自己株式数）</w:t>
            </w:r>
          </w:p>
        </w:tc>
        <w:tc>
          <w:tcPr>
            <w:tcW w:w="2572" w:type="dxa"/>
            <w:tcBorders>
              <w:top w:val="double" w:sz="4" w:space="0" w:color="auto"/>
            </w:tcBorders>
            <w:shd w:val="clear" w:color="auto" w:fill="auto"/>
          </w:tcPr>
          <w:p w14:paraId="6DAAB4BB" w14:textId="77777777" w:rsidR="0087702E" w:rsidRDefault="0087702E"/>
        </w:tc>
      </w:tr>
      <w:tr w:rsidR="00881757" w14:paraId="5B905DBC" w14:textId="77777777" w:rsidTr="00BB5020">
        <w:trPr>
          <w:trHeight w:val="813"/>
        </w:trPr>
        <w:tc>
          <w:tcPr>
            <w:tcW w:w="2040" w:type="dxa"/>
            <w:shd w:val="clear" w:color="auto" w:fill="auto"/>
          </w:tcPr>
          <w:p w14:paraId="79C380C2" w14:textId="77777777" w:rsidR="0087702E" w:rsidRDefault="00351F81">
            <w:r>
              <w:rPr>
                <w:rFonts w:hint="eastAsia"/>
              </w:rPr>
              <w:t>総株主数</w:t>
            </w:r>
          </w:p>
          <w:p w14:paraId="5C2F845E" w14:textId="77777777" w:rsidR="0087702E" w:rsidRDefault="0087702E"/>
          <w:p w14:paraId="65C22C5F" w14:textId="77777777" w:rsidR="0087702E" w:rsidRDefault="0087702E"/>
        </w:tc>
        <w:tc>
          <w:tcPr>
            <w:tcW w:w="2680" w:type="dxa"/>
            <w:tcBorders>
              <w:right w:val="single" w:sz="12" w:space="0" w:color="auto"/>
            </w:tcBorders>
            <w:shd w:val="clear" w:color="auto" w:fill="auto"/>
          </w:tcPr>
          <w:p w14:paraId="652D3245" w14:textId="77777777" w:rsidR="0087702E" w:rsidRDefault="0087702E"/>
        </w:tc>
        <w:tc>
          <w:tcPr>
            <w:tcW w:w="2020" w:type="dxa"/>
            <w:tcBorders>
              <w:left w:val="single" w:sz="12" w:space="0" w:color="auto"/>
            </w:tcBorders>
            <w:shd w:val="clear" w:color="auto" w:fill="auto"/>
          </w:tcPr>
          <w:p w14:paraId="11EE6147" w14:textId="77777777" w:rsidR="0087702E" w:rsidRDefault="00351F81">
            <w:r>
              <w:rPr>
                <w:rFonts w:hint="eastAsia"/>
              </w:rPr>
              <w:t>外国株券等実質株主数</w:t>
            </w:r>
          </w:p>
        </w:tc>
        <w:tc>
          <w:tcPr>
            <w:tcW w:w="2572" w:type="dxa"/>
            <w:shd w:val="clear" w:color="auto" w:fill="auto"/>
          </w:tcPr>
          <w:p w14:paraId="01169CF7" w14:textId="77777777" w:rsidR="0087702E" w:rsidRDefault="0087702E"/>
        </w:tc>
      </w:tr>
    </w:tbl>
    <w:p w14:paraId="4C68E35E" w14:textId="77777777" w:rsidR="0087702E" w:rsidRDefault="0087702E">
      <w:pPr>
        <w:spacing w:line="280" w:lineRule="exact"/>
        <w:ind w:left="1061" w:hanging="851"/>
        <w:rPr>
          <w:sz w:val="18"/>
          <w:szCs w:val="18"/>
        </w:rPr>
      </w:pPr>
    </w:p>
    <w:p w14:paraId="6EE76BEE" w14:textId="77777777" w:rsidR="0087702E" w:rsidRPr="00452CF8" w:rsidRDefault="00351F81">
      <w:pPr>
        <w:spacing w:line="280" w:lineRule="exact"/>
        <w:ind w:left="1061" w:hanging="851"/>
        <w:rPr>
          <w:sz w:val="18"/>
          <w:szCs w:val="18"/>
        </w:rPr>
      </w:pPr>
      <w:r w:rsidRPr="00452CF8">
        <w:rPr>
          <w:rFonts w:hint="eastAsia"/>
          <w:sz w:val="18"/>
          <w:szCs w:val="18"/>
        </w:rPr>
        <w:t>(注)１．「上場株式数」欄は、自己株式数を控除しない株式数を</w:t>
      </w:r>
      <w:r>
        <w:rPr>
          <w:rFonts w:hint="eastAsia"/>
          <w:sz w:val="18"/>
          <w:szCs w:val="18"/>
        </w:rPr>
        <w:t>ご記入ください</w:t>
      </w:r>
      <w:r w:rsidRPr="00452CF8">
        <w:rPr>
          <w:rFonts w:hint="eastAsia"/>
          <w:sz w:val="18"/>
          <w:szCs w:val="18"/>
        </w:rPr>
        <w:t>。</w:t>
      </w:r>
    </w:p>
    <w:p w14:paraId="3F24810C" w14:textId="77777777" w:rsidR="0087702E" w:rsidRDefault="00351F81">
      <w:pPr>
        <w:spacing w:line="280" w:lineRule="exact"/>
        <w:ind w:firstLineChars="300" w:firstLine="540"/>
        <w:rPr>
          <w:sz w:val="18"/>
          <w:szCs w:val="18"/>
        </w:rPr>
      </w:pPr>
      <w:r>
        <w:rPr>
          <w:rFonts w:hint="eastAsia"/>
          <w:sz w:val="18"/>
          <w:szCs w:val="18"/>
        </w:rPr>
        <w:t>２</w:t>
      </w:r>
      <w:r w:rsidRPr="00452CF8">
        <w:rPr>
          <w:rFonts w:hint="eastAsia"/>
          <w:sz w:val="18"/>
          <w:szCs w:val="18"/>
        </w:rPr>
        <w:t>．</w:t>
      </w:r>
      <w:r>
        <w:rPr>
          <w:rFonts w:hint="eastAsia"/>
          <w:sz w:val="18"/>
          <w:szCs w:val="18"/>
        </w:rPr>
        <w:t>「総株</w:t>
      </w:r>
      <w:r w:rsidR="00E92DB2">
        <w:rPr>
          <w:rFonts w:hint="eastAsia"/>
          <w:sz w:val="18"/>
          <w:szCs w:val="18"/>
        </w:rPr>
        <w:t>主</w:t>
      </w:r>
      <w:r>
        <w:rPr>
          <w:rFonts w:hint="eastAsia"/>
          <w:sz w:val="18"/>
          <w:szCs w:val="18"/>
        </w:rPr>
        <w:t>数」欄</w:t>
      </w:r>
      <w:r w:rsidR="006E2974">
        <w:rPr>
          <w:rFonts w:hint="eastAsia"/>
          <w:sz w:val="18"/>
          <w:szCs w:val="18"/>
        </w:rPr>
        <w:t>は</w:t>
      </w:r>
      <w:r>
        <w:rPr>
          <w:rFonts w:hint="eastAsia"/>
          <w:sz w:val="18"/>
          <w:szCs w:val="18"/>
        </w:rPr>
        <w:t>、外国株券等実質</w:t>
      </w:r>
      <w:r w:rsidRPr="00452CF8">
        <w:rPr>
          <w:rFonts w:hint="eastAsia"/>
          <w:sz w:val="18"/>
          <w:szCs w:val="18"/>
        </w:rPr>
        <w:t>株主</w:t>
      </w:r>
      <w:r>
        <w:rPr>
          <w:rFonts w:hint="eastAsia"/>
          <w:sz w:val="18"/>
          <w:szCs w:val="18"/>
        </w:rPr>
        <w:t>を</w:t>
      </w:r>
      <w:r w:rsidRPr="00452CF8">
        <w:rPr>
          <w:rFonts w:hint="eastAsia"/>
          <w:sz w:val="18"/>
          <w:szCs w:val="18"/>
        </w:rPr>
        <w:t>含めて</w:t>
      </w:r>
      <w:r>
        <w:rPr>
          <w:rFonts w:hint="eastAsia"/>
          <w:sz w:val="18"/>
          <w:szCs w:val="18"/>
        </w:rPr>
        <w:t>ご記入</w:t>
      </w:r>
      <w:r w:rsidR="00B25196">
        <w:rPr>
          <w:rFonts w:hint="eastAsia"/>
          <w:sz w:val="18"/>
          <w:szCs w:val="18"/>
        </w:rPr>
        <w:t>くだ</w:t>
      </w:r>
      <w:r w:rsidRPr="00452CF8">
        <w:rPr>
          <w:rFonts w:hint="eastAsia"/>
          <w:sz w:val="18"/>
          <w:szCs w:val="18"/>
        </w:rPr>
        <w:t>さい。</w:t>
      </w:r>
    </w:p>
    <w:p w14:paraId="76777F4D" w14:textId="77777777" w:rsidR="0087702E" w:rsidRDefault="00351F81">
      <w:pPr>
        <w:spacing w:line="280" w:lineRule="exact"/>
        <w:ind w:firstLineChars="300" w:firstLine="540"/>
        <w:rPr>
          <w:sz w:val="18"/>
          <w:szCs w:val="18"/>
        </w:rPr>
      </w:pPr>
      <w:r>
        <w:rPr>
          <w:rFonts w:hint="eastAsia"/>
          <w:sz w:val="18"/>
          <w:szCs w:val="18"/>
        </w:rPr>
        <w:t>３．自</w:t>
      </w:r>
      <w:r w:rsidRPr="00452CF8">
        <w:rPr>
          <w:rFonts w:hint="eastAsia"/>
          <w:sz w:val="18"/>
          <w:szCs w:val="18"/>
        </w:rPr>
        <w:t>己株式がある場合も１名の株主として含めてください。</w:t>
      </w:r>
    </w:p>
    <w:p w14:paraId="615B93EC" w14:textId="77777777" w:rsidR="0087702E" w:rsidRDefault="00351F81">
      <w:pPr>
        <w:spacing w:line="280" w:lineRule="exact"/>
        <w:ind w:firstLineChars="300" w:firstLine="540"/>
        <w:rPr>
          <w:sz w:val="18"/>
          <w:szCs w:val="18"/>
        </w:rPr>
      </w:pPr>
      <w:r>
        <w:rPr>
          <w:rFonts w:hint="eastAsia"/>
          <w:sz w:val="18"/>
          <w:szCs w:val="18"/>
        </w:rPr>
        <w:t>４．株主は売買単位以上の株主として</w:t>
      </w:r>
      <w:r w:rsidR="00B25196">
        <w:rPr>
          <w:rFonts w:hint="eastAsia"/>
          <w:sz w:val="18"/>
          <w:szCs w:val="18"/>
        </w:rPr>
        <w:t>くだ</w:t>
      </w:r>
      <w:r>
        <w:rPr>
          <w:rFonts w:hint="eastAsia"/>
          <w:sz w:val="18"/>
          <w:szCs w:val="18"/>
        </w:rPr>
        <w:t>さい。</w:t>
      </w:r>
    </w:p>
    <w:p w14:paraId="1146B4C1" w14:textId="77777777" w:rsidR="0087702E" w:rsidRDefault="00351F81">
      <w:pPr>
        <w:spacing w:line="280" w:lineRule="exact"/>
        <w:ind w:firstLineChars="300" w:firstLine="540"/>
        <w:rPr>
          <w:sz w:val="18"/>
          <w:szCs w:val="18"/>
        </w:rPr>
      </w:pPr>
      <w:r>
        <w:rPr>
          <w:rFonts w:hint="eastAsia"/>
          <w:sz w:val="18"/>
          <w:szCs w:val="18"/>
        </w:rPr>
        <w:t>５．数値は、事業年度末日において把握しているものをご記入</w:t>
      </w:r>
      <w:r w:rsidR="00B25196">
        <w:rPr>
          <w:rFonts w:hint="eastAsia"/>
          <w:sz w:val="18"/>
          <w:szCs w:val="18"/>
        </w:rPr>
        <w:t>くだ</w:t>
      </w:r>
      <w:r>
        <w:rPr>
          <w:rFonts w:hint="eastAsia"/>
          <w:sz w:val="18"/>
          <w:szCs w:val="18"/>
        </w:rPr>
        <w:t>さい。</w:t>
      </w:r>
    </w:p>
    <w:p w14:paraId="609118CB" w14:textId="77777777" w:rsidR="0087702E" w:rsidRPr="00452CF8" w:rsidRDefault="00351F81">
      <w:pPr>
        <w:tabs>
          <w:tab w:val="left" w:pos="645"/>
        </w:tabs>
        <w:spacing w:line="280" w:lineRule="exact"/>
        <w:ind w:left="1000" w:hanging="790"/>
        <w:rPr>
          <w:sz w:val="18"/>
          <w:szCs w:val="18"/>
        </w:rPr>
      </w:pPr>
      <w:r w:rsidRPr="00452CF8">
        <w:rPr>
          <w:rFonts w:hint="eastAsia"/>
          <w:sz w:val="18"/>
          <w:szCs w:val="18"/>
        </w:rPr>
        <w:t xml:space="preserve"> </w:t>
      </w:r>
    </w:p>
    <w:p w14:paraId="397104EE" w14:textId="77777777" w:rsidR="0087702E" w:rsidRDefault="00351F81">
      <w:pPr>
        <w:numPr>
          <w:ilvl w:val="0"/>
          <w:numId w:val="1"/>
        </w:numPr>
      </w:pPr>
      <w:r>
        <w:rPr>
          <w:rFonts w:hint="eastAsia"/>
        </w:rPr>
        <w:t>役員の状況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0"/>
      </w:tblGrid>
      <w:tr w:rsidR="00881757" w14:paraId="32A1EEEF" w14:textId="77777777">
        <w:trPr>
          <w:cantSplit/>
          <w:trHeight w:val="331"/>
        </w:trPr>
        <w:tc>
          <w:tcPr>
            <w:tcW w:w="2620" w:type="dxa"/>
            <w:vMerge w:val="restart"/>
            <w:tcBorders>
              <w:top w:val="single" w:sz="12" w:space="0" w:color="auto"/>
              <w:left w:val="single" w:sz="12" w:space="0" w:color="auto"/>
              <w:right w:val="single" w:sz="12" w:space="0" w:color="auto"/>
            </w:tcBorders>
            <w:vAlign w:val="center"/>
          </w:tcPr>
          <w:p w14:paraId="3FD6E87E" w14:textId="77777777" w:rsidR="0087702E" w:rsidRDefault="00351F81">
            <w:pPr>
              <w:jc w:val="center"/>
            </w:pPr>
            <w:r>
              <w:rPr>
                <w:rFonts w:hint="eastAsia"/>
              </w:rPr>
              <w:t>役員の所有株式数合計</w:t>
            </w:r>
          </w:p>
        </w:tc>
      </w:tr>
      <w:tr w:rsidR="00881757" w14:paraId="12ED2253" w14:textId="77777777">
        <w:trPr>
          <w:cantSplit/>
          <w:trHeight w:val="331"/>
        </w:trPr>
        <w:tc>
          <w:tcPr>
            <w:tcW w:w="2620" w:type="dxa"/>
            <w:vMerge/>
            <w:tcBorders>
              <w:left w:val="single" w:sz="12" w:space="0" w:color="auto"/>
              <w:right w:val="single" w:sz="12" w:space="0" w:color="auto"/>
            </w:tcBorders>
            <w:vAlign w:val="center"/>
          </w:tcPr>
          <w:p w14:paraId="09581368" w14:textId="77777777" w:rsidR="0087702E" w:rsidRDefault="0087702E">
            <w:pPr>
              <w:jc w:val="right"/>
            </w:pPr>
          </w:p>
        </w:tc>
      </w:tr>
      <w:tr w:rsidR="00881757" w14:paraId="7B76772C" w14:textId="77777777">
        <w:trPr>
          <w:trHeight w:val="676"/>
        </w:trPr>
        <w:tc>
          <w:tcPr>
            <w:tcW w:w="2620" w:type="dxa"/>
            <w:tcBorders>
              <w:left w:val="single" w:sz="12" w:space="0" w:color="auto"/>
              <w:bottom w:val="single" w:sz="12" w:space="0" w:color="auto"/>
              <w:right w:val="single" w:sz="12" w:space="0" w:color="auto"/>
            </w:tcBorders>
          </w:tcPr>
          <w:p w14:paraId="2E4A7DB4" w14:textId="77777777" w:rsidR="0087702E" w:rsidRDefault="00351F81">
            <w:pPr>
              <w:jc w:val="right"/>
            </w:pPr>
            <w:r>
              <w:rPr>
                <w:rFonts w:hint="eastAsia"/>
              </w:rPr>
              <w:t>株</w:t>
            </w:r>
          </w:p>
          <w:p w14:paraId="7AC53B07" w14:textId="77777777" w:rsidR="0087702E" w:rsidRDefault="0087702E">
            <w:pPr>
              <w:jc w:val="right"/>
            </w:pPr>
          </w:p>
        </w:tc>
      </w:tr>
    </w:tbl>
    <w:p w14:paraId="55F8759D" w14:textId="77777777" w:rsidR="0087702E" w:rsidRDefault="00351F81">
      <w:pPr>
        <w:numPr>
          <w:ilvl w:val="0"/>
          <w:numId w:val="1"/>
        </w:numPr>
      </w:pPr>
      <w:r>
        <w:rPr>
          <w:rFonts w:hint="eastAsia"/>
        </w:rPr>
        <w:lastRenderedPageBreak/>
        <w:t>上場株式の10％以上を所有する者の状況</w:t>
      </w:r>
    </w:p>
    <w:tbl>
      <w:tblPr>
        <w:tblW w:w="9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2"/>
        <w:gridCol w:w="2513"/>
        <w:gridCol w:w="1249"/>
        <w:gridCol w:w="1645"/>
        <w:gridCol w:w="1052"/>
        <w:gridCol w:w="2438"/>
      </w:tblGrid>
      <w:tr w:rsidR="00881757" w14:paraId="3415C277" w14:textId="77777777">
        <w:trPr>
          <w:cantSplit/>
          <w:trHeight w:val="459"/>
        </w:trPr>
        <w:tc>
          <w:tcPr>
            <w:tcW w:w="712" w:type="dxa"/>
            <w:vMerge w:val="restart"/>
            <w:tcBorders>
              <w:top w:val="single" w:sz="12" w:space="0" w:color="auto"/>
              <w:left w:val="single" w:sz="12" w:space="0" w:color="auto"/>
            </w:tcBorders>
            <w:vAlign w:val="center"/>
          </w:tcPr>
          <w:p w14:paraId="37C4E76B" w14:textId="77777777" w:rsidR="0087702E" w:rsidRPr="00AE0189" w:rsidRDefault="00351F81">
            <w:pPr>
              <w:jc w:val="center"/>
              <w:rPr>
                <w:sz w:val="20"/>
              </w:rPr>
            </w:pPr>
            <w:r w:rsidRPr="00AE0189">
              <w:rPr>
                <w:rFonts w:hint="eastAsia"/>
                <w:sz w:val="20"/>
              </w:rPr>
              <w:t>順位</w:t>
            </w:r>
          </w:p>
        </w:tc>
        <w:tc>
          <w:tcPr>
            <w:tcW w:w="2513" w:type="dxa"/>
            <w:vMerge w:val="restart"/>
            <w:tcBorders>
              <w:top w:val="single" w:sz="12" w:space="0" w:color="auto"/>
            </w:tcBorders>
            <w:vAlign w:val="center"/>
          </w:tcPr>
          <w:p w14:paraId="17EED67B" w14:textId="77777777" w:rsidR="0087702E" w:rsidRPr="00AE0189" w:rsidRDefault="00351F81">
            <w:pPr>
              <w:jc w:val="center"/>
              <w:rPr>
                <w:sz w:val="20"/>
              </w:rPr>
            </w:pPr>
            <w:r w:rsidRPr="00AE0189">
              <w:rPr>
                <w:rFonts w:hint="eastAsia"/>
                <w:sz w:val="20"/>
              </w:rPr>
              <w:t>株主名</w:t>
            </w:r>
          </w:p>
        </w:tc>
        <w:tc>
          <w:tcPr>
            <w:tcW w:w="1249" w:type="dxa"/>
            <w:vMerge w:val="restart"/>
            <w:tcBorders>
              <w:top w:val="single" w:sz="12" w:space="0" w:color="auto"/>
            </w:tcBorders>
            <w:vAlign w:val="center"/>
          </w:tcPr>
          <w:p w14:paraId="40A6E1A8" w14:textId="77777777" w:rsidR="0087702E" w:rsidRDefault="00351F81">
            <w:pPr>
              <w:jc w:val="center"/>
              <w:rPr>
                <w:sz w:val="20"/>
              </w:rPr>
            </w:pPr>
            <w:r w:rsidRPr="00AE0189">
              <w:rPr>
                <w:rFonts w:hint="eastAsia"/>
                <w:sz w:val="20"/>
              </w:rPr>
              <w:t>所有株式数</w:t>
            </w:r>
          </w:p>
          <w:p w14:paraId="5D2BD3FA" w14:textId="77777777" w:rsidR="0087702E" w:rsidRDefault="0087702E">
            <w:pPr>
              <w:jc w:val="center"/>
              <w:rPr>
                <w:sz w:val="20"/>
              </w:rPr>
            </w:pPr>
          </w:p>
          <w:p w14:paraId="757017E0" w14:textId="77777777" w:rsidR="0087702E" w:rsidRPr="00AE0189" w:rsidRDefault="00351F81">
            <w:pPr>
              <w:jc w:val="right"/>
              <w:rPr>
                <w:sz w:val="20"/>
              </w:rPr>
            </w:pPr>
            <w:r>
              <w:rPr>
                <w:rFonts w:hint="eastAsia"/>
                <w:sz w:val="20"/>
              </w:rPr>
              <w:t>（株）</w:t>
            </w:r>
          </w:p>
        </w:tc>
        <w:tc>
          <w:tcPr>
            <w:tcW w:w="1645" w:type="dxa"/>
            <w:vMerge w:val="restart"/>
            <w:tcBorders>
              <w:top w:val="single" w:sz="12" w:space="0" w:color="auto"/>
            </w:tcBorders>
            <w:vAlign w:val="center"/>
          </w:tcPr>
          <w:p w14:paraId="6850E874" w14:textId="77777777" w:rsidR="00DF4090" w:rsidRDefault="0087702E">
            <w:pPr>
              <w:pStyle w:val="a3"/>
              <w:ind w:leftChars="-161" w:left="-338" w:firstLineChars="169" w:firstLine="338"/>
              <w:rPr>
                <w:sz w:val="20"/>
              </w:rPr>
            </w:pPr>
            <w:r w:rsidRPr="00AE0189">
              <w:rPr>
                <w:rFonts w:hint="eastAsia"/>
                <w:sz w:val="20"/>
              </w:rPr>
              <w:t>上場株式数に</w:t>
            </w:r>
          </w:p>
          <w:p w14:paraId="02F2A28E" w14:textId="77777777" w:rsidR="0087702E" w:rsidRDefault="00351F81">
            <w:pPr>
              <w:pStyle w:val="a3"/>
              <w:ind w:leftChars="-161" w:left="-338" w:firstLineChars="169" w:firstLine="338"/>
              <w:rPr>
                <w:snapToGrid w:val="0"/>
                <w:sz w:val="20"/>
              </w:rPr>
            </w:pPr>
            <w:r w:rsidRPr="00AE0189">
              <w:rPr>
                <w:rFonts w:hint="eastAsia"/>
                <w:snapToGrid w:val="0"/>
                <w:sz w:val="20"/>
              </w:rPr>
              <w:t>占</w:t>
            </w:r>
            <w:r w:rsidR="00DF4090">
              <w:rPr>
                <w:rFonts w:hint="eastAsia"/>
                <w:snapToGrid w:val="0"/>
                <w:sz w:val="20"/>
              </w:rPr>
              <w:t>める割合</w:t>
            </w:r>
          </w:p>
          <w:p w14:paraId="3152D117" w14:textId="77777777" w:rsidR="0087702E" w:rsidRPr="00AB6B20" w:rsidRDefault="00351F81">
            <w:pPr>
              <w:jc w:val="right"/>
            </w:pPr>
            <w:r>
              <w:rPr>
                <w:rFonts w:hint="eastAsia"/>
              </w:rPr>
              <w:t>（％）</w:t>
            </w:r>
          </w:p>
        </w:tc>
        <w:tc>
          <w:tcPr>
            <w:tcW w:w="1052" w:type="dxa"/>
            <w:vMerge w:val="restart"/>
            <w:tcBorders>
              <w:top w:val="single" w:sz="12" w:space="0" w:color="auto"/>
            </w:tcBorders>
            <w:vAlign w:val="center"/>
          </w:tcPr>
          <w:p w14:paraId="512C3F57" w14:textId="77777777" w:rsidR="0087702E" w:rsidRPr="00AE0189" w:rsidRDefault="00351F81">
            <w:pPr>
              <w:jc w:val="center"/>
              <w:rPr>
                <w:sz w:val="20"/>
              </w:rPr>
            </w:pPr>
            <w:r>
              <w:rPr>
                <w:rFonts w:hint="eastAsia"/>
                <w:sz w:val="20"/>
              </w:rPr>
              <w:t>役員・自己株式の区分</w:t>
            </w:r>
          </w:p>
        </w:tc>
        <w:tc>
          <w:tcPr>
            <w:tcW w:w="2438" w:type="dxa"/>
            <w:tcBorders>
              <w:top w:val="single" w:sz="12" w:space="0" w:color="auto"/>
              <w:right w:val="single" w:sz="12" w:space="0" w:color="auto"/>
            </w:tcBorders>
            <w:vAlign w:val="center"/>
          </w:tcPr>
          <w:p w14:paraId="2986D13C" w14:textId="77777777" w:rsidR="0087702E" w:rsidRPr="00AE0189" w:rsidRDefault="00351F81">
            <w:pPr>
              <w:jc w:val="center"/>
              <w:rPr>
                <w:sz w:val="20"/>
              </w:rPr>
            </w:pPr>
            <w:r>
              <w:rPr>
                <w:rFonts w:hint="eastAsia"/>
                <w:sz w:val="20"/>
              </w:rPr>
              <w:t>当取引所記入</w:t>
            </w:r>
            <w:r w:rsidRPr="00AE0189">
              <w:rPr>
                <w:rFonts w:hint="eastAsia"/>
                <w:sz w:val="20"/>
              </w:rPr>
              <w:t>欄</w:t>
            </w:r>
          </w:p>
        </w:tc>
      </w:tr>
      <w:tr w:rsidR="00881757" w14:paraId="64C9EECC" w14:textId="77777777">
        <w:trPr>
          <w:cantSplit/>
          <w:trHeight w:val="587"/>
        </w:trPr>
        <w:tc>
          <w:tcPr>
            <w:tcW w:w="712" w:type="dxa"/>
            <w:vMerge/>
            <w:tcBorders>
              <w:left w:val="single" w:sz="12" w:space="0" w:color="auto"/>
            </w:tcBorders>
            <w:vAlign w:val="center"/>
          </w:tcPr>
          <w:p w14:paraId="41D216A3" w14:textId="77777777" w:rsidR="0087702E" w:rsidRPr="00AE0189" w:rsidRDefault="0087702E">
            <w:pPr>
              <w:rPr>
                <w:sz w:val="20"/>
              </w:rPr>
            </w:pPr>
          </w:p>
        </w:tc>
        <w:tc>
          <w:tcPr>
            <w:tcW w:w="2513" w:type="dxa"/>
            <w:vMerge/>
            <w:vAlign w:val="center"/>
          </w:tcPr>
          <w:p w14:paraId="33BB4907" w14:textId="77777777" w:rsidR="0087702E" w:rsidRPr="00AE0189" w:rsidRDefault="0087702E">
            <w:pPr>
              <w:jc w:val="center"/>
              <w:rPr>
                <w:sz w:val="20"/>
              </w:rPr>
            </w:pPr>
          </w:p>
        </w:tc>
        <w:tc>
          <w:tcPr>
            <w:tcW w:w="1249" w:type="dxa"/>
            <w:vMerge/>
            <w:vAlign w:val="center"/>
          </w:tcPr>
          <w:p w14:paraId="32ED54E8" w14:textId="77777777" w:rsidR="0087702E" w:rsidRPr="00AE0189" w:rsidRDefault="0087702E">
            <w:pPr>
              <w:jc w:val="center"/>
              <w:rPr>
                <w:sz w:val="20"/>
              </w:rPr>
            </w:pPr>
          </w:p>
        </w:tc>
        <w:tc>
          <w:tcPr>
            <w:tcW w:w="1645" w:type="dxa"/>
            <w:vMerge/>
            <w:vAlign w:val="center"/>
          </w:tcPr>
          <w:p w14:paraId="55DF0712" w14:textId="77777777" w:rsidR="0087702E" w:rsidRPr="00AE0189" w:rsidRDefault="0087702E">
            <w:pPr>
              <w:jc w:val="center"/>
              <w:rPr>
                <w:sz w:val="20"/>
              </w:rPr>
            </w:pPr>
          </w:p>
        </w:tc>
        <w:tc>
          <w:tcPr>
            <w:tcW w:w="1052" w:type="dxa"/>
            <w:vMerge/>
            <w:vAlign w:val="center"/>
          </w:tcPr>
          <w:p w14:paraId="681F1F9E" w14:textId="77777777" w:rsidR="0087702E" w:rsidRPr="00AE0189" w:rsidRDefault="0087702E">
            <w:pPr>
              <w:jc w:val="center"/>
              <w:rPr>
                <w:sz w:val="20"/>
              </w:rPr>
            </w:pPr>
          </w:p>
        </w:tc>
        <w:tc>
          <w:tcPr>
            <w:tcW w:w="2438" w:type="dxa"/>
            <w:tcBorders>
              <w:right w:val="single" w:sz="12" w:space="0" w:color="auto"/>
            </w:tcBorders>
            <w:vAlign w:val="center"/>
          </w:tcPr>
          <w:p w14:paraId="0D0CE7B0" w14:textId="77777777" w:rsidR="0087702E" w:rsidRDefault="00351F81">
            <w:pPr>
              <w:jc w:val="center"/>
              <w:rPr>
                <w:sz w:val="20"/>
              </w:rPr>
            </w:pPr>
            <w:r w:rsidRPr="00AE0189">
              <w:rPr>
                <w:rFonts w:hint="eastAsia"/>
                <w:sz w:val="20"/>
              </w:rPr>
              <w:t>株式数</w:t>
            </w:r>
          </w:p>
          <w:p w14:paraId="43210502" w14:textId="77777777" w:rsidR="0087702E" w:rsidRPr="00AE0189" w:rsidRDefault="00351F81">
            <w:pPr>
              <w:jc w:val="right"/>
              <w:rPr>
                <w:sz w:val="20"/>
              </w:rPr>
            </w:pPr>
            <w:r>
              <w:rPr>
                <w:rFonts w:hint="eastAsia"/>
                <w:sz w:val="20"/>
              </w:rPr>
              <w:t>（株）</w:t>
            </w:r>
          </w:p>
        </w:tc>
      </w:tr>
      <w:tr w:rsidR="00881757" w14:paraId="01CCE707" w14:textId="77777777">
        <w:trPr>
          <w:cantSplit/>
          <w:trHeight w:val="420"/>
        </w:trPr>
        <w:tc>
          <w:tcPr>
            <w:tcW w:w="712" w:type="dxa"/>
            <w:tcBorders>
              <w:left w:val="single" w:sz="12" w:space="0" w:color="auto"/>
            </w:tcBorders>
            <w:vAlign w:val="center"/>
          </w:tcPr>
          <w:p w14:paraId="31DAF67B" w14:textId="77777777" w:rsidR="0087702E" w:rsidRPr="00E05466" w:rsidRDefault="00351F81">
            <w:pPr>
              <w:pStyle w:val="a3"/>
              <w:rPr>
                <w:rFonts w:cs="Arial"/>
                <w:sz w:val="20"/>
              </w:rPr>
            </w:pPr>
            <w:r>
              <w:rPr>
                <w:rFonts w:cs="Arial" w:hint="eastAsia"/>
                <w:sz w:val="20"/>
              </w:rPr>
              <w:t>1</w:t>
            </w:r>
          </w:p>
        </w:tc>
        <w:tc>
          <w:tcPr>
            <w:tcW w:w="2513" w:type="dxa"/>
            <w:vAlign w:val="center"/>
          </w:tcPr>
          <w:p w14:paraId="382E9584" w14:textId="77777777" w:rsidR="0087702E" w:rsidRPr="00AE0189" w:rsidRDefault="0087702E">
            <w:pPr>
              <w:jc w:val="center"/>
              <w:rPr>
                <w:sz w:val="20"/>
              </w:rPr>
            </w:pPr>
          </w:p>
        </w:tc>
        <w:tc>
          <w:tcPr>
            <w:tcW w:w="1249" w:type="dxa"/>
            <w:vAlign w:val="center"/>
          </w:tcPr>
          <w:p w14:paraId="6E2AB1B5" w14:textId="77777777" w:rsidR="0087702E" w:rsidRPr="00AE0189" w:rsidRDefault="0087702E">
            <w:pPr>
              <w:pStyle w:val="a4"/>
              <w:jc w:val="center"/>
              <w:rPr>
                <w:sz w:val="20"/>
              </w:rPr>
            </w:pPr>
          </w:p>
        </w:tc>
        <w:tc>
          <w:tcPr>
            <w:tcW w:w="1645" w:type="dxa"/>
            <w:vAlign w:val="center"/>
          </w:tcPr>
          <w:p w14:paraId="76F054E7" w14:textId="77777777" w:rsidR="0087702E" w:rsidRPr="00AE0189" w:rsidRDefault="0087702E">
            <w:pPr>
              <w:pStyle w:val="a4"/>
              <w:jc w:val="center"/>
              <w:rPr>
                <w:sz w:val="20"/>
              </w:rPr>
            </w:pPr>
          </w:p>
        </w:tc>
        <w:tc>
          <w:tcPr>
            <w:tcW w:w="1052" w:type="dxa"/>
            <w:vAlign w:val="center"/>
          </w:tcPr>
          <w:p w14:paraId="7CF60E56"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0690F328" w14:textId="77777777" w:rsidR="0087702E" w:rsidRPr="00AE0189" w:rsidRDefault="0087702E">
            <w:pPr>
              <w:jc w:val="center"/>
              <w:rPr>
                <w:sz w:val="20"/>
              </w:rPr>
            </w:pPr>
          </w:p>
        </w:tc>
      </w:tr>
      <w:tr w:rsidR="00881757" w14:paraId="27C8614F" w14:textId="77777777">
        <w:trPr>
          <w:cantSplit/>
          <w:trHeight w:val="420"/>
        </w:trPr>
        <w:tc>
          <w:tcPr>
            <w:tcW w:w="712" w:type="dxa"/>
            <w:tcBorders>
              <w:left w:val="single" w:sz="12" w:space="0" w:color="auto"/>
            </w:tcBorders>
            <w:vAlign w:val="center"/>
          </w:tcPr>
          <w:p w14:paraId="2CC7B270" w14:textId="77777777" w:rsidR="0087702E" w:rsidRPr="00E05466" w:rsidRDefault="00351F81">
            <w:pPr>
              <w:jc w:val="center"/>
              <w:rPr>
                <w:rFonts w:cs="Arial"/>
                <w:sz w:val="20"/>
              </w:rPr>
            </w:pPr>
            <w:r>
              <w:rPr>
                <w:rFonts w:cs="Arial" w:hint="eastAsia"/>
                <w:sz w:val="20"/>
              </w:rPr>
              <w:t>2</w:t>
            </w:r>
          </w:p>
        </w:tc>
        <w:tc>
          <w:tcPr>
            <w:tcW w:w="2513" w:type="dxa"/>
            <w:vAlign w:val="center"/>
          </w:tcPr>
          <w:p w14:paraId="041543B1" w14:textId="77777777" w:rsidR="0087702E" w:rsidRPr="00AE0189" w:rsidRDefault="0087702E">
            <w:pPr>
              <w:jc w:val="center"/>
              <w:rPr>
                <w:sz w:val="20"/>
              </w:rPr>
            </w:pPr>
          </w:p>
        </w:tc>
        <w:tc>
          <w:tcPr>
            <w:tcW w:w="1249" w:type="dxa"/>
            <w:vAlign w:val="center"/>
          </w:tcPr>
          <w:p w14:paraId="3ED28EFB" w14:textId="77777777" w:rsidR="0087702E" w:rsidRPr="00AE0189" w:rsidRDefault="0087702E">
            <w:pPr>
              <w:jc w:val="center"/>
              <w:rPr>
                <w:sz w:val="20"/>
              </w:rPr>
            </w:pPr>
          </w:p>
        </w:tc>
        <w:tc>
          <w:tcPr>
            <w:tcW w:w="1645" w:type="dxa"/>
            <w:vAlign w:val="center"/>
          </w:tcPr>
          <w:p w14:paraId="2EC3F712" w14:textId="77777777" w:rsidR="0087702E" w:rsidRPr="00AE0189" w:rsidRDefault="0087702E">
            <w:pPr>
              <w:jc w:val="center"/>
              <w:rPr>
                <w:sz w:val="20"/>
              </w:rPr>
            </w:pPr>
          </w:p>
        </w:tc>
        <w:tc>
          <w:tcPr>
            <w:tcW w:w="1052" w:type="dxa"/>
            <w:vAlign w:val="center"/>
          </w:tcPr>
          <w:p w14:paraId="2EEA36BF"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6A43029E" w14:textId="77777777" w:rsidR="0087702E" w:rsidRPr="00AE0189" w:rsidRDefault="0087702E">
            <w:pPr>
              <w:jc w:val="center"/>
              <w:rPr>
                <w:sz w:val="20"/>
              </w:rPr>
            </w:pPr>
          </w:p>
        </w:tc>
      </w:tr>
      <w:tr w:rsidR="00881757" w14:paraId="4B34757F" w14:textId="77777777">
        <w:trPr>
          <w:cantSplit/>
          <w:trHeight w:val="420"/>
        </w:trPr>
        <w:tc>
          <w:tcPr>
            <w:tcW w:w="712" w:type="dxa"/>
            <w:tcBorders>
              <w:left w:val="single" w:sz="12" w:space="0" w:color="auto"/>
            </w:tcBorders>
            <w:vAlign w:val="center"/>
          </w:tcPr>
          <w:p w14:paraId="4D49DB7B" w14:textId="77777777" w:rsidR="0087702E" w:rsidRPr="00E05466" w:rsidRDefault="00351F81">
            <w:pPr>
              <w:jc w:val="center"/>
              <w:rPr>
                <w:rFonts w:cs="Arial"/>
                <w:sz w:val="20"/>
              </w:rPr>
            </w:pPr>
            <w:r>
              <w:rPr>
                <w:rFonts w:cs="Arial" w:hint="eastAsia"/>
                <w:sz w:val="20"/>
              </w:rPr>
              <w:t>3</w:t>
            </w:r>
          </w:p>
        </w:tc>
        <w:tc>
          <w:tcPr>
            <w:tcW w:w="2513" w:type="dxa"/>
            <w:vAlign w:val="center"/>
          </w:tcPr>
          <w:p w14:paraId="2575D7F9" w14:textId="77777777" w:rsidR="0087702E" w:rsidRPr="00AE0189" w:rsidRDefault="0087702E">
            <w:pPr>
              <w:jc w:val="center"/>
              <w:rPr>
                <w:sz w:val="20"/>
              </w:rPr>
            </w:pPr>
          </w:p>
        </w:tc>
        <w:tc>
          <w:tcPr>
            <w:tcW w:w="1249" w:type="dxa"/>
            <w:vAlign w:val="center"/>
          </w:tcPr>
          <w:p w14:paraId="34EB4094" w14:textId="77777777" w:rsidR="0087702E" w:rsidRPr="00AE0189" w:rsidRDefault="0087702E">
            <w:pPr>
              <w:jc w:val="center"/>
              <w:rPr>
                <w:sz w:val="20"/>
              </w:rPr>
            </w:pPr>
          </w:p>
        </w:tc>
        <w:tc>
          <w:tcPr>
            <w:tcW w:w="1645" w:type="dxa"/>
            <w:vAlign w:val="center"/>
          </w:tcPr>
          <w:p w14:paraId="40192E6E" w14:textId="77777777" w:rsidR="0087702E" w:rsidRPr="00AE0189" w:rsidRDefault="0087702E">
            <w:pPr>
              <w:jc w:val="center"/>
              <w:rPr>
                <w:sz w:val="20"/>
              </w:rPr>
            </w:pPr>
          </w:p>
        </w:tc>
        <w:tc>
          <w:tcPr>
            <w:tcW w:w="1052" w:type="dxa"/>
            <w:vAlign w:val="center"/>
          </w:tcPr>
          <w:p w14:paraId="21170270"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0AC53950" w14:textId="77777777" w:rsidR="0087702E" w:rsidRPr="00AE0189" w:rsidRDefault="0087702E">
            <w:pPr>
              <w:jc w:val="center"/>
              <w:rPr>
                <w:sz w:val="20"/>
              </w:rPr>
            </w:pPr>
          </w:p>
        </w:tc>
      </w:tr>
      <w:tr w:rsidR="00881757" w14:paraId="039CF85A" w14:textId="77777777">
        <w:trPr>
          <w:cantSplit/>
          <w:trHeight w:val="420"/>
        </w:trPr>
        <w:tc>
          <w:tcPr>
            <w:tcW w:w="712" w:type="dxa"/>
            <w:tcBorders>
              <w:left w:val="single" w:sz="12" w:space="0" w:color="auto"/>
            </w:tcBorders>
            <w:vAlign w:val="center"/>
          </w:tcPr>
          <w:p w14:paraId="368C7542" w14:textId="77777777" w:rsidR="0087702E" w:rsidRPr="00E05466" w:rsidRDefault="00351F81">
            <w:pPr>
              <w:jc w:val="center"/>
              <w:rPr>
                <w:rFonts w:cs="Arial"/>
                <w:sz w:val="20"/>
              </w:rPr>
            </w:pPr>
            <w:r>
              <w:rPr>
                <w:rFonts w:cs="Arial" w:hint="eastAsia"/>
                <w:sz w:val="20"/>
              </w:rPr>
              <w:t>4</w:t>
            </w:r>
          </w:p>
        </w:tc>
        <w:tc>
          <w:tcPr>
            <w:tcW w:w="2513" w:type="dxa"/>
            <w:vAlign w:val="center"/>
          </w:tcPr>
          <w:p w14:paraId="457B42F0" w14:textId="77777777" w:rsidR="0087702E" w:rsidRPr="00AE0189" w:rsidRDefault="0087702E">
            <w:pPr>
              <w:jc w:val="center"/>
              <w:rPr>
                <w:sz w:val="20"/>
              </w:rPr>
            </w:pPr>
          </w:p>
        </w:tc>
        <w:tc>
          <w:tcPr>
            <w:tcW w:w="1249" w:type="dxa"/>
            <w:vAlign w:val="center"/>
          </w:tcPr>
          <w:p w14:paraId="24C3C27D" w14:textId="77777777" w:rsidR="0087702E" w:rsidRPr="00AE0189" w:rsidRDefault="0087702E">
            <w:pPr>
              <w:jc w:val="center"/>
              <w:rPr>
                <w:sz w:val="20"/>
              </w:rPr>
            </w:pPr>
          </w:p>
        </w:tc>
        <w:tc>
          <w:tcPr>
            <w:tcW w:w="1645" w:type="dxa"/>
            <w:vAlign w:val="center"/>
          </w:tcPr>
          <w:p w14:paraId="0508EBF6" w14:textId="77777777" w:rsidR="0087702E" w:rsidRPr="00AE0189" w:rsidRDefault="0087702E">
            <w:pPr>
              <w:jc w:val="center"/>
              <w:rPr>
                <w:sz w:val="20"/>
              </w:rPr>
            </w:pPr>
          </w:p>
        </w:tc>
        <w:tc>
          <w:tcPr>
            <w:tcW w:w="1052" w:type="dxa"/>
            <w:vAlign w:val="center"/>
          </w:tcPr>
          <w:p w14:paraId="4250F8D6"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3766F39F" w14:textId="77777777" w:rsidR="0087702E" w:rsidRPr="00AE0189" w:rsidRDefault="0087702E">
            <w:pPr>
              <w:jc w:val="center"/>
              <w:rPr>
                <w:sz w:val="20"/>
              </w:rPr>
            </w:pPr>
          </w:p>
        </w:tc>
      </w:tr>
      <w:tr w:rsidR="00881757" w14:paraId="23A1F416" w14:textId="77777777">
        <w:trPr>
          <w:cantSplit/>
          <w:trHeight w:val="420"/>
        </w:trPr>
        <w:tc>
          <w:tcPr>
            <w:tcW w:w="712" w:type="dxa"/>
            <w:tcBorders>
              <w:left w:val="single" w:sz="12" w:space="0" w:color="auto"/>
            </w:tcBorders>
            <w:vAlign w:val="center"/>
          </w:tcPr>
          <w:p w14:paraId="37F04327" w14:textId="77777777" w:rsidR="0087702E" w:rsidRPr="00E05466" w:rsidRDefault="00351F81">
            <w:pPr>
              <w:jc w:val="center"/>
              <w:rPr>
                <w:rFonts w:cs="Arial"/>
                <w:sz w:val="20"/>
              </w:rPr>
            </w:pPr>
            <w:r>
              <w:rPr>
                <w:rFonts w:cs="Arial" w:hint="eastAsia"/>
                <w:sz w:val="20"/>
              </w:rPr>
              <w:t>5</w:t>
            </w:r>
          </w:p>
        </w:tc>
        <w:tc>
          <w:tcPr>
            <w:tcW w:w="2513" w:type="dxa"/>
            <w:vAlign w:val="center"/>
          </w:tcPr>
          <w:p w14:paraId="174CFA53" w14:textId="77777777" w:rsidR="0087702E" w:rsidRPr="00AE0189" w:rsidRDefault="0087702E">
            <w:pPr>
              <w:jc w:val="center"/>
              <w:rPr>
                <w:sz w:val="20"/>
              </w:rPr>
            </w:pPr>
          </w:p>
        </w:tc>
        <w:tc>
          <w:tcPr>
            <w:tcW w:w="1249" w:type="dxa"/>
            <w:vAlign w:val="center"/>
          </w:tcPr>
          <w:p w14:paraId="7F2BFCBE" w14:textId="77777777" w:rsidR="0087702E" w:rsidRPr="00AE0189" w:rsidRDefault="0087702E">
            <w:pPr>
              <w:jc w:val="center"/>
              <w:rPr>
                <w:sz w:val="20"/>
              </w:rPr>
            </w:pPr>
          </w:p>
        </w:tc>
        <w:tc>
          <w:tcPr>
            <w:tcW w:w="1645" w:type="dxa"/>
            <w:vAlign w:val="center"/>
          </w:tcPr>
          <w:p w14:paraId="558C06E0" w14:textId="77777777" w:rsidR="0087702E" w:rsidRPr="00AE0189" w:rsidRDefault="0087702E">
            <w:pPr>
              <w:jc w:val="center"/>
              <w:rPr>
                <w:sz w:val="20"/>
              </w:rPr>
            </w:pPr>
          </w:p>
        </w:tc>
        <w:tc>
          <w:tcPr>
            <w:tcW w:w="1052" w:type="dxa"/>
            <w:vAlign w:val="center"/>
          </w:tcPr>
          <w:p w14:paraId="77F090F8"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62F672E0" w14:textId="77777777" w:rsidR="0087702E" w:rsidRPr="00AE0189" w:rsidRDefault="0087702E">
            <w:pPr>
              <w:jc w:val="center"/>
              <w:rPr>
                <w:sz w:val="20"/>
              </w:rPr>
            </w:pPr>
          </w:p>
        </w:tc>
      </w:tr>
      <w:tr w:rsidR="00881757" w14:paraId="6EBCF03C" w14:textId="77777777">
        <w:trPr>
          <w:cantSplit/>
          <w:trHeight w:val="420"/>
        </w:trPr>
        <w:tc>
          <w:tcPr>
            <w:tcW w:w="712" w:type="dxa"/>
            <w:tcBorders>
              <w:left w:val="single" w:sz="12" w:space="0" w:color="auto"/>
            </w:tcBorders>
            <w:vAlign w:val="center"/>
          </w:tcPr>
          <w:p w14:paraId="171DBB5F" w14:textId="77777777" w:rsidR="0087702E" w:rsidRPr="00E05466" w:rsidRDefault="00351F81">
            <w:pPr>
              <w:jc w:val="center"/>
              <w:rPr>
                <w:rFonts w:cs="Arial"/>
                <w:sz w:val="20"/>
              </w:rPr>
            </w:pPr>
            <w:r>
              <w:rPr>
                <w:rFonts w:cs="Arial" w:hint="eastAsia"/>
                <w:sz w:val="20"/>
              </w:rPr>
              <w:t>・</w:t>
            </w:r>
          </w:p>
        </w:tc>
        <w:tc>
          <w:tcPr>
            <w:tcW w:w="2513" w:type="dxa"/>
            <w:vAlign w:val="center"/>
          </w:tcPr>
          <w:p w14:paraId="6AA9FB02" w14:textId="77777777" w:rsidR="0087702E" w:rsidRPr="00AE0189" w:rsidRDefault="0087702E">
            <w:pPr>
              <w:jc w:val="center"/>
              <w:rPr>
                <w:sz w:val="20"/>
              </w:rPr>
            </w:pPr>
          </w:p>
        </w:tc>
        <w:tc>
          <w:tcPr>
            <w:tcW w:w="1249" w:type="dxa"/>
            <w:vAlign w:val="center"/>
          </w:tcPr>
          <w:p w14:paraId="160F7138" w14:textId="77777777" w:rsidR="0087702E" w:rsidRPr="00AE0189" w:rsidRDefault="0087702E">
            <w:pPr>
              <w:jc w:val="center"/>
              <w:rPr>
                <w:sz w:val="20"/>
              </w:rPr>
            </w:pPr>
          </w:p>
        </w:tc>
        <w:tc>
          <w:tcPr>
            <w:tcW w:w="1645" w:type="dxa"/>
            <w:vAlign w:val="center"/>
          </w:tcPr>
          <w:p w14:paraId="69771DA0" w14:textId="77777777" w:rsidR="0087702E" w:rsidRPr="00AE0189" w:rsidRDefault="0087702E">
            <w:pPr>
              <w:jc w:val="center"/>
              <w:rPr>
                <w:sz w:val="20"/>
              </w:rPr>
            </w:pPr>
          </w:p>
        </w:tc>
        <w:tc>
          <w:tcPr>
            <w:tcW w:w="1052" w:type="dxa"/>
            <w:vAlign w:val="center"/>
          </w:tcPr>
          <w:p w14:paraId="19B86A61"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52D5CA41" w14:textId="77777777" w:rsidR="0087702E" w:rsidRPr="00AE0189" w:rsidRDefault="0087702E">
            <w:pPr>
              <w:jc w:val="center"/>
              <w:rPr>
                <w:sz w:val="20"/>
              </w:rPr>
            </w:pPr>
          </w:p>
        </w:tc>
      </w:tr>
      <w:tr w:rsidR="00881757" w14:paraId="46499D49" w14:textId="77777777">
        <w:trPr>
          <w:cantSplit/>
          <w:trHeight w:val="420"/>
        </w:trPr>
        <w:tc>
          <w:tcPr>
            <w:tcW w:w="712" w:type="dxa"/>
            <w:tcBorders>
              <w:left w:val="single" w:sz="12" w:space="0" w:color="auto"/>
            </w:tcBorders>
            <w:vAlign w:val="center"/>
          </w:tcPr>
          <w:p w14:paraId="615918B8" w14:textId="77777777" w:rsidR="0087702E" w:rsidRPr="00E05466" w:rsidRDefault="00351F81">
            <w:pPr>
              <w:jc w:val="center"/>
              <w:rPr>
                <w:rFonts w:cs="Arial"/>
                <w:sz w:val="20"/>
              </w:rPr>
            </w:pPr>
            <w:r>
              <w:rPr>
                <w:rFonts w:cs="Arial" w:hint="eastAsia"/>
                <w:sz w:val="20"/>
              </w:rPr>
              <w:t>・</w:t>
            </w:r>
          </w:p>
        </w:tc>
        <w:tc>
          <w:tcPr>
            <w:tcW w:w="2513" w:type="dxa"/>
            <w:vAlign w:val="center"/>
          </w:tcPr>
          <w:p w14:paraId="32162C7A" w14:textId="77777777" w:rsidR="0087702E" w:rsidRPr="00AE0189" w:rsidRDefault="0087702E">
            <w:pPr>
              <w:jc w:val="center"/>
              <w:rPr>
                <w:sz w:val="20"/>
              </w:rPr>
            </w:pPr>
          </w:p>
        </w:tc>
        <w:tc>
          <w:tcPr>
            <w:tcW w:w="1249" w:type="dxa"/>
            <w:vAlign w:val="center"/>
          </w:tcPr>
          <w:p w14:paraId="17B511CD" w14:textId="77777777" w:rsidR="0087702E" w:rsidRPr="00AE0189" w:rsidRDefault="0087702E">
            <w:pPr>
              <w:jc w:val="center"/>
              <w:rPr>
                <w:sz w:val="20"/>
              </w:rPr>
            </w:pPr>
          </w:p>
        </w:tc>
        <w:tc>
          <w:tcPr>
            <w:tcW w:w="1645" w:type="dxa"/>
            <w:vAlign w:val="center"/>
          </w:tcPr>
          <w:p w14:paraId="187891E8" w14:textId="77777777" w:rsidR="0087702E" w:rsidRPr="00AE0189" w:rsidRDefault="0087702E">
            <w:pPr>
              <w:jc w:val="center"/>
              <w:rPr>
                <w:sz w:val="20"/>
              </w:rPr>
            </w:pPr>
          </w:p>
        </w:tc>
        <w:tc>
          <w:tcPr>
            <w:tcW w:w="1052" w:type="dxa"/>
            <w:vAlign w:val="center"/>
          </w:tcPr>
          <w:p w14:paraId="6482401B" w14:textId="77777777" w:rsidR="0087702E" w:rsidRPr="00AE0189" w:rsidRDefault="00351F81">
            <w:pPr>
              <w:jc w:val="center"/>
              <w:rPr>
                <w:sz w:val="20"/>
              </w:rPr>
            </w:pPr>
            <w:r>
              <w:rPr>
                <w:rFonts w:hint="eastAsia"/>
                <w:sz w:val="20"/>
              </w:rPr>
              <w:t>□</w:t>
            </w:r>
          </w:p>
        </w:tc>
        <w:tc>
          <w:tcPr>
            <w:tcW w:w="2438" w:type="dxa"/>
            <w:tcBorders>
              <w:right w:val="single" w:sz="12" w:space="0" w:color="auto"/>
            </w:tcBorders>
            <w:vAlign w:val="center"/>
          </w:tcPr>
          <w:p w14:paraId="73E228F1" w14:textId="77777777" w:rsidR="0087702E" w:rsidRPr="00AE0189" w:rsidRDefault="0087702E">
            <w:pPr>
              <w:jc w:val="center"/>
              <w:rPr>
                <w:sz w:val="20"/>
              </w:rPr>
            </w:pPr>
          </w:p>
        </w:tc>
      </w:tr>
      <w:tr w:rsidR="00881757" w14:paraId="0599BC88" w14:textId="77777777">
        <w:trPr>
          <w:cantSplit/>
          <w:trHeight w:val="420"/>
        </w:trPr>
        <w:tc>
          <w:tcPr>
            <w:tcW w:w="3225" w:type="dxa"/>
            <w:gridSpan w:val="2"/>
            <w:tcBorders>
              <w:left w:val="single" w:sz="12" w:space="0" w:color="auto"/>
              <w:bottom w:val="single" w:sz="12" w:space="0" w:color="auto"/>
            </w:tcBorders>
            <w:vAlign w:val="center"/>
          </w:tcPr>
          <w:p w14:paraId="1123DD8D" w14:textId="77777777" w:rsidR="0087702E" w:rsidRPr="00AE0189" w:rsidRDefault="00351F81">
            <w:pPr>
              <w:jc w:val="center"/>
              <w:rPr>
                <w:sz w:val="20"/>
              </w:rPr>
            </w:pPr>
            <w:r w:rsidRPr="00E05466">
              <w:rPr>
                <w:rFonts w:cs="Arial"/>
                <w:sz w:val="20"/>
              </w:rPr>
              <w:t>10</w:t>
            </w:r>
            <w:r>
              <w:rPr>
                <w:rFonts w:cs="Arial" w:hint="eastAsia"/>
                <w:sz w:val="20"/>
              </w:rPr>
              <w:t>％超</w:t>
            </w:r>
            <w:r w:rsidRPr="00AE0189">
              <w:rPr>
                <w:rFonts w:hint="eastAsia"/>
                <w:sz w:val="20"/>
              </w:rPr>
              <w:t>の合計</w:t>
            </w:r>
          </w:p>
        </w:tc>
        <w:tc>
          <w:tcPr>
            <w:tcW w:w="1249" w:type="dxa"/>
            <w:tcBorders>
              <w:bottom w:val="single" w:sz="12" w:space="0" w:color="auto"/>
            </w:tcBorders>
            <w:vAlign w:val="center"/>
          </w:tcPr>
          <w:p w14:paraId="27F73082" w14:textId="77777777" w:rsidR="0087702E" w:rsidRPr="00AE0189" w:rsidRDefault="00351F81">
            <w:pPr>
              <w:wordWrap w:val="0"/>
              <w:jc w:val="right"/>
              <w:rPr>
                <w:sz w:val="20"/>
              </w:rPr>
            </w:pPr>
            <w:r>
              <w:rPr>
                <w:rFonts w:hint="eastAsia"/>
                <w:sz w:val="20"/>
              </w:rPr>
              <w:t>株</w:t>
            </w:r>
          </w:p>
        </w:tc>
        <w:tc>
          <w:tcPr>
            <w:tcW w:w="1645" w:type="dxa"/>
            <w:tcBorders>
              <w:bottom w:val="single" w:sz="12" w:space="0" w:color="auto"/>
            </w:tcBorders>
            <w:vAlign w:val="center"/>
          </w:tcPr>
          <w:p w14:paraId="510CAD3D" w14:textId="77777777" w:rsidR="0087702E" w:rsidRPr="00AE0189" w:rsidRDefault="00351F81">
            <w:pPr>
              <w:ind w:right="-39"/>
              <w:jc w:val="right"/>
              <w:rPr>
                <w:sz w:val="20"/>
              </w:rPr>
            </w:pPr>
            <w:r>
              <w:rPr>
                <w:rFonts w:hint="eastAsia"/>
                <w:sz w:val="20"/>
              </w:rPr>
              <w:t xml:space="preserve">　　％</w:t>
            </w:r>
          </w:p>
        </w:tc>
        <w:tc>
          <w:tcPr>
            <w:tcW w:w="1052" w:type="dxa"/>
            <w:tcBorders>
              <w:bottom w:val="single" w:sz="12" w:space="0" w:color="auto"/>
            </w:tcBorders>
            <w:vAlign w:val="center"/>
          </w:tcPr>
          <w:p w14:paraId="6E5ED7F9" w14:textId="77777777" w:rsidR="0087702E" w:rsidRPr="00AE0189" w:rsidRDefault="0087702E">
            <w:pPr>
              <w:jc w:val="center"/>
              <w:rPr>
                <w:sz w:val="20"/>
              </w:rPr>
            </w:pPr>
          </w:p>
        </w:tc>
        <w:tc>
          <w:tcPr>
            <w:tcW w:w="2438" w:type="dxa"/>
            <w:tcBorders>
              <w:bottom w:val="single" w:sz="12" w:space="0" w:color="auto"/>
              <w:right w:val="single" w:sz="12" w:space="0" w:color="auto"/>
            </w:tcBorders>
            <w:vAlign w:val="center"/>
          </w:tcPr>
          <w:p w14:paraId="47904AFE" w14:textId="77777777" w:rsidR="0087702E" w:rsidRPr="00AE0189" w:rsidRDefault="0087702E">
            <w:pPr>
              <w:jc w:val="center"/>
              <w:rPr>
                <w:sz w:val="20"/>
              </w:rPr>
            </w:pPr>
          </w:p>
        </w:tc>
      </w:tr>
    </w:tbl>
    <w:p w14:paraId="75E2611B" w14:textId="77777777" w:rsidR="0087702E" w:rsidRPr="00B85019" w:rsidRDefault="00351F81">
      <w:pPr>
        <w:spacing w:line="280" w:lineRule="exact"/>
        <w:ind w:leftChars="100" w:left="1150" w:hangingChars="522" w:hanging="940"/>
        <w:rPr>
          <w:sz w:val="18"/>
          <w:szCs w:val="18"/>
        </w:rPr>
      </w:pPr>
      <w:r>
        <w:rPr>
          <w:rFonts w:hint="eastAsia"/>
          <w:sz w:val="18"/>
          <w:szCs w:val="18"/>
        </w:rPr>
        <w:t>（注）</w:t>
      </w:r>
      <w:r w:rsidRPr="00B85019">
        <w:rPr>
          <w:rFonts w:hint="eastAsia"/>
          <w:sz w:val="18"/>
          <w:szCs w:val="18"/>
        </w:rPr>
        <w:t>役員</w:t>
      </w:r>
      <w:r>
        <w:rPr>
          <w:rFonts w:hint="eastAsia"/>
          <w:sz w:val="18"/>
          <w:szCs w:val="18"/>
        </w:rPr>
        <w:t>または貴社自身が</w:t>
      </w:r>
      <w:r w:rsidRPr="00B85019">
        <w:rPr>
          <w:rFonts w:hint="eastAsia"/>
          <w:sz w:val="18"/>
          <w:szCs w:val="18"/>
        </w:rPr>
        <w:t>大株主に含まれている場合は</w:t>
      </w:r>
      <w:r>
        <w:rPr>
          <w:rFonts w:hint="eastAsia"/>
          <w:sz w:val="18"/>
          <w:szCs w:val="18"/>
        </w:rPr>
        <w:t>、『役員・自己株式の区分』にチェックを入れて</w:t>
      </w:r>
      <w:r w:rsidRPr="00B85019">
        <w:rPr>
          <w:rFonts w:hint="eastAsia"/>
          <w:sz w:val="18"/>
          <w:szCs w:val="18"/>
        </w:rPr>
        <w:t>ください。</w:t>
      </w:r>
    </w:p>
    <w:p w14:paraId="08B42F64" w14:textId="77777777" w:rsidR="0087702E" w:rsidRDefault="0087702E">
      <w:pPr>
        <w:rPr>
          <w:sz w:val="20"/>
        </w:rPr>
      </w:pPr>
    </w:p>
    <w:p w14:paraId="038AB612" w14:textId="77777777" w:rsidR="0087702E" w:rsidRDefault="00351F81">
      <w:pPr>
        <w:jc w:val="left"/>
        <w:rPr>
          <w:sz w:val="20"/>
        </w:rPr>
      </w:pPr>
      <w:r>
        <w:rPr>
          <w:rFonts w:hint="eastAsia"/>
          <w:sz w:val="20"/>
        </w:rPr>
        <w:t>【記入上の注意】</w:t>
      </w:r>
    </w:p>
    <w:p w14:paraId="7B77807D" w14:textId="77777777" w:rsidR="0087702E" w:rsidRDefault="00351F81">
      <w:pPr>
        <w:numPr>
          <w:ilvl w:val="0"/>
          <w:numId w:val="9"/>
        </w:numPr>
        <w:spacing w:line="280" w:lineRule="exact"/>
        <w:jc w:val="left"/>
        <w:rPr>
          <w:sz w:val="18"/>
          <w:szCs w:val="18"/>
        </w:rPr>
      </w:pPr>
      <w:r w:rsidRPr="006A3B82">
        <w:rPr>
          <w:rFonts w:hint="eastAsia"/>
          <w:color w:val="000000"/>
          <w:sz w:val="18"/>
          <w:szCs w:val="18"/>
        </w:rPr>
        <w:t>同一</w:t>
      </w:r>
      <w:r w:rsidRPr="006A3B82">
        <w:rPr>
          <w:rFonts w:hint="eastAsia"/>
          <w:sz w:val="18"/>
          <w:szCs w:val="18"/>
        </w:rPr>
        <w:t>信託銀行（信託業務を併営する銀行を含む）名義が複数ある場合には、有価証券報告書と同様に</w:t>
      </w:r>
      <w:r w:rsidR="00B25196">
        <w:rPr>
          <w:rFonts w:hint="eastAsia"/>
          <w:sz w:val="18"/>
          <w:szCs w:val="18"/>
        </w:rPr>
        <w:t>ご</w:t>
      </w:r>
      <w:r w:rsidRPr="006A3B82">
        <w:rPr>
          <w:rFonts w:hint="eastAsia"/>
          <w:sz w:val="18"/>
          <w:szCs w:val="18"/>
        </w:rPr>
        <w:t>記入</w:t>
      </w:r>
      <w:r w:rsidR="00B25196">
        <w:rPr>
          <w:rFonts w:hint="eastAsia"/>
          <w:sz w:val="18"/>
          <w:szCs w:val="18"/>
        </w:rPr>
        <w:t>くだ</w:t>
      </w:r>
      <w:r w:rsidRPr="006A3B82">
        <w:rPr>
          <w:rFonts w:hint="eastAsia"/>
          <w:sz w:val="18"/>
          <w:szCs w:val="18"/>
        </w:rPr>
        <w:t>さい。</w:t>
      </w:r>
    </w:p>
    <w:p w14:paraId="32894534" w14:textId="77777777" w:rsidR="0087702E" w:rsidRPr="006A3B82" w:rsidRDefault="00351F81">
      <w:pPr>
        <w:numPr>
          <w:ilvl w:val="0"/>
          <w:numId w:val="9"/>
        </w:numPr>
        <w:spacing w:line="280" w:lineRule="exact"/>
        <w:jc w:val="left"/>
        <w:rPr>
          <w:sz w:val="18"/>
          <w:szCs w:val="18"/>
        </w:rPr>
      </w:pPr>
      <w:r w:rsidRPr="006A3B82">
        <w:rPr>
          <w:rFonts w:hint="eastAsia"/>
          <w:sz w:val="18"/>
          <w:szCs w:val="18"/>
        </w:rPr>
        <w:t>比率に関しては、小数点以下</w:t>
      </w:r>
      <w:r w:rsidR="009E7B0B">
        <w:rPr>
          <w:rFonts w:hint="eastAsia"/>
          <w:sz w:val="18"/>
          <w:szCs w:val="18"/>
        </w:rPr>
        <w:t>第</w:t>
      </w:r>
      <w:r w:rsidRPr="006A3B82">
        <w:rPr>
          <w:rFonts w:hint="eastAsia"/>
          <w:sz w:val="18"/>
          <w:szCs w:val="18"/>
        </w:rPr>
        <w:t>3</w:t>
      </w:r>
      <w:r w:rsidR="009E7B0B">
        <w:rPr>
          <w:rFonts w:hint="eastAsia"/>
          <w:sz w:val="18"/>
          <w:szCs w:val="18"/>
        </w:rPr>
        <w:t>位</w:t>
      </w:r>
      <w:r w:rsidRPr="006A3B82">
        <w:rPr>
          <w:rFonts w:hint="eastAsia"/>
          <w:sz w:val="18"/>
          <w:szCs w:val="18"/>
        </w:rPr>
        <w:t>を切り捨て、小数点以下</w:t>
      </w:r>
      <w:r w:rsidR="009E7B0B">
        <w:rPr>
          <w:rFonts w:hint="eastAsia"/>
          <w:sz w:val="18"/>
          <w:szCs w:val="18"/>
        </w:rPr>
        <w:t>第</w:t>
      </w:r>
      <w:r w:rsidRPr="006A3B82">
        <w:rPr>
          <w:rFonts w:hint="eastAsia"/>
          <w:sz w:val="18"/>
          <w:szCs w:val="18"/>
        </w:rPr>
        <w:t>2</w:t>
      </w:r>
      <w:r w:rsidR="009E7B0B">
        <w:rPr>
          <w:rFonts w:hint="eastAsia"/>
          <w:sz w:val="18"/>
          <w:szCs w:val="18"/>
        </w:rPr>
        <w:t>位</w:t>
      </w:r>
      <w:r w:rsidRPr="006A3B82">
        <w:rPr>
          <w:rFonts w:hint="eastAsia"/>
          <w:sz w:val="18"/>
          <w:szCs w:val="18"/>
        </w:rPr>
        <w:t>までをご記入ください。</w:t>
      </w:r>
    </w:p>
    <w:p w14:paraId="5730B73A" w14:textId="77777777" w:rsidR="0087702E" w:rsidRPr="006A3B82" w:rsidRDefault="0087702E">
      <w:pPr>
        <w:ind w:firstLineChars="10" w:firstLine="18"/>
        <w:jc w:val="left"/>
        <w:rPr>
          <w:sz w:val="18"/>
          <w:szCs w:val="18"/>
        </w:rPr>
      </w:pPr>
    </w:p>
    <w:p w14:paraId="02F21606" w14:textId="77777777" w:rsidR="0087702E" w:rsidRDefault="00351F81">
      <w:r>
        <w:rPr>
          <w:rFonts w:hint="eastAsia"/>
        </w:rPr>
        <w:t>〔ご参考〕</w:t>
      </w:r>
    </w:p>
    <w:p w14:paraId="1C439184" w14:textId="77777777" w:rsidR="0087702E" w:rsidRPr="0099175F" w:rsidRDefault="00351F81">
      <w:r w:rsidRPr="0099175F">
        <w:rPr>
          <w:rFonts w:hint="eastAsia"/>
        </w:rPr>
        <w:t>①</w:t>
      </w:r>
      <w:r w:rsidRPr="00687B30">
        <w:rPr>
          <w:rFonts w:hint="eastAsia"/>
        </w:rPr>
        <w:t>流通株式数基準</w:t>
      </w:r>
    </w:p>
    <w:tbl>
      <w:tblPr>
        <w:tblW w:w="1022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7"/>
        <w:gridCol w:w="499"/>
        <w:gridCol w:w="1552"/>
        <w:gridCol w:w="807"/>
        <w:gridCol w:w="1237"/>
        <w:gridCol w:w="510"/>
        <w:gridCol w:w="1228"/>
        <w:gridCol w:w="508"/>
        <w:gridCol w:w="1812"/>
        <w:gridCol w:w="500"/>
      </w:tblGrid>
      <w:tr w:rsidR="00881757" w14:paraId="7FA979AE" w14:textId="77777777">
        <w:trPr>
          <w:gridAfter w:val="1"/>
          <w:wAfter w:w="500" w:type="dxa"/>
        </w:trPr>
        <w:tc>
          <w:tcPr>
            <w:tcW w:w="1567" w:type="dxa"/>
            <w:tcBorders>
              <w:top w:val="single" w:sz="12" w:space="0" w:color="auto"/>
              <w:left w:val="single" w:sz="12" w:space="0" w:color="auto"/>
              <w:bottom w:val="single" w:sz="4" w:space="0" w:color="auto"/>
              <w:right w:val="single" w:sz="12" w:space="0" w:color="auto"/>
            </w:tcBorders>
            <w:vAlign w:val="center"/>
          </w:tcPr>
          <w:p w14:paraId="6732244F" w14:textId="77777777" w:rsidR="0087702E" w:rsidRDefault="00351F81">
            <w:pPr>
              <w:jc w:val="center"/>
            </w:pPr>
            <w:r w:rsidRPr="00AB7D2D">
              <w:rPr>
                <w:rFonts w:hint="eastAsia"/>
                <w:b/>
                <w:sz w:val="18"/>
              </w:rPr>
              <w:t>流通株式数</w:t>
            </w:r>
          </w:p>
        </w:tc>
        <w:tc>
          <w:tcPr>
            <w:tcW w:w="499" w:type="dxa"/>
            <w:tcBorders>
              <w:top w:val="nil"/>
              <w:left w:val="single" w:sz="12" w:space="0" w:color="auto"/>
              <w:bottom w:val="nil"/>
            </w:tcBorders>
            <w:vAlign w:val="center"/>
          </w:tcPr>
          <w:p w14:paraId="09A7D3C1" w14:textId="77777777" w:rsidR="0087702E" w:rsidRDefault="0087702E"/>
        </w:tc>
        <w:tc>
          <w:tcPr>
            <w:tcW w:w="1552" w:type="dxa"/>
            <w:vAlign w:val="center"/>
          </w:tcPr>
          <w:p w14:paraId="0673398E" w14:textId="77777777" w:rsidR="0087702E" w:rsidRDefault="00351F81">
            <w:pPr>
              <w:jc w:val="distribute"/>
              <w:rPr>
                <w:sz w:val="18"/>
              </w:rPr>
            </w:pPr>
            <w:r>
              <w:rPr>
                <w:rFonts w:hint="eastAsia"/>
                <w:sz w:val="18"/>
              </w:rPr>
              <w:t>事業年度末現在の上場株式数</w:t>
            </w:r>
          </w:p>
        </w:tc>
        <w:tc>
          <w:tcPr>
            <w:tcW w:w="807" w:type="dxa"/>
            <w:tcBorders>
              <w:top w:val="nil"/>
              <w:bottom w:val="nil"/>
            </w:tcBorders>
            <w:vAlign w:val="center"/>
          </w:tcPr>
          <w:p w14:paraId="0D73B709" w14:textId="77777777" w:rsidR="0087702E" w:rsidRDefault="0087702E">
            <w:pPr>
              <w:pStyle w:val="a3"/>
              <w:jc w:val="distribute"/>
            </w:pPr>
          </w:p>
        </w:tc>
        <w:tc>
          <w:tcPr>
            <w:tcW w:w="1237" w:type="dxa"/>
            <w:tcBorders>
              <w:top w:val="single" w:sz="4" w:space="0" w:color="auto"/>
              <w:bottom w:val="single" w:sz="4" w:space="0" w:color="auto"/>
            </w:tcBorders>
            <w:vAlign w:val="center"/>
          </w:tcPr>
          <w:p w14:paraId="2B417B75" w14:textId="77777777" w:rsidR="0087702E" w:rsidRPr="00B04E55" w:rsidRDefault="00351F81">
            <w:pPr>
              <w:jc w:val="center"/>
              <w:rPr>
                <w:sz w:val="18"/>
                <w:szCs w:val="18"/>
              </w:rPr>
            </w:pPr>
            <w:r w:rsidRPr="00B04E55">
              <w:rPr>
                <w:rFonts w:hint="eastAsia"/>
                <w:sz w:val="18"/>
                <w:szCs w:val="18"/>
              </w:rPr>
              <w:t xml:space="preserve">役　員　</w:t>
            </w:r>
          </w:p>
          <w:p w14:paraId="0A2A1146" w14:textId="77777777" w:rsidR="0087702E" w:rsidRDefault="00351F81">
            <w:pPr>
              <w:jc w:val="center"/>
            </w:pPr>
            <w:r w:rsidRPr="00B04E55">
              <w:rPr>
                <w:rFonts w:hint="eastAsia"/>
                <w:sz w:val="18"/>
                <w:szCs w:val="18"/>
              </w:rPr>
              <w:t>所有株式数</w:t>
            </w:r>
          </w:p>
        </w:tc>
        <w:tc>
          <w:tcPr>
            <w:tcW w:w="510" w:type="dxa"/>
            <w:tcBorders>
              <w:top w:val="nil"/>
              <w:bottom w:val="nil"/>
            </w:tcBorders>
            <w:vAlign w:val="center"/>
          </w:tcPr>
          <w:p w14:paraId="0AE54EC6" w14:textId="77777777" w:rsidR="0087702E" w:rsidRDefault="0087702E">
            <w:pPr>
              <w:pStyle w:val="a3"/>
              <w:jc w:val="distribute"/>
            </w:pPr>
          </w:p>
        </w:tc>
        <w:tc>
          <w:tcPr>
            <w:tcW w:w="1228" w:type="dxa"/>
            <w:tcBorders>
              <w:top w:val="single" w:sz="4" w:space="0" w:color="auto"/>
              <w:bottom w:val="single" w:sz="4" w:space="0" w:color="auto"/>
            </w:tcBorders>
            <w:vAlign w:val="center"/>
          </w:tcPr>
          <w:p w14:paraId="1A0BB914" w14:textId="77777777" w:rsidR="0087702E" w:rsidRPr="00B04E55" w:rsidRDefault="00351F81">
            <w:pPr>
              <w:jc w:val="distribute"/>
              <w:rPr>
                <w:sz w:val="18"/>
                <w:szCs w:val="18"/>
              </w:rPr>
            </w:pPr>
            <w:r w:rsidRPr="00B04E55">
              <w:rPr>
                <w:rFonts w:hint="eastAsia"/>
                <w:sz w:val="18"/>
                <w:szCs w:val="18"/>
              </w:rPr>
              <w:t>自己株式数</w:t>
            </w:r>
          </w:p>
          <w:p w14:paraId="4EC8021E" w14:textId="77777777" w:rsidR="0087702E" w:rsidRDefault="00DF7639">
            <w:pPr>
              <w:rPr>
                <w:sz w:val="18"/>
              </w:rPr>
            </w:pPr>
            <w:r>
              <w:rPr>
                <w:rFonts w:hint="eastAsia"/>
                <w:sz w:val="18"/>
              </w:rPr>
              <w:t>(注1)</w:t>
            </w:r>
          </w:p>
        </w:tc>
        <w:tc>
          <w:tcPr>
            <w:tcW w:w="508" w:type="dxa"/>
            <w:tcBorders>
              <w:top w:val="nil"/>
              <w:bottom w:val="nil"/>
            </w:tcBorders>
            <w:vAlign w:val="center"/>
          </w:tcPr>
          <w:p w14:paraId="6A06082C" w14:textId="77777777" w:rsidR="0087702E" w:rsidRDefault="0087702E"/>
        </w:tc>
        <w:tc>
          <w:tcPr>
            <w:tcW w:w="1812" w:type="dxa"/>
            <w:tcBorders>
              <w:top w:val="single" w:sz="4" w:space="0" w:color="auto"/>
              <w:bottom w:val="single" w:sz="4" w:space="0" w:color="auto"/>
            </w:tcBorders>
            <w:vAlign w:val="center"/>
          </w:tcPr>
          <w:p w14:paraId="04746092" w14:textId="77777777" w:rsidR="0087702E" w:rsidRDefault="00351F81">
            <w:pPr>
              <w:rPr>
                <w:sz w:val="18"/>
              </w:rPr>
            </w:pPr>
            <w:r>
              <w:rPr>
                <w:rFonts w:hint="eastAsia"/>
                <w:sz w:val="18"/>
              </w:rPr>
              <w:t>上場株式数の10％以上を所有する株主が所有する株式数 (注</w:t>
            </w:r>
            <w:r w:rsidR="00DF7639">
              <w:rPr>
                <w:rFonts w:hint="eastAsia"/>
                <w:sz w:val="18"/>
              </w:rPr>
              <w:t>2</w:t>
            </w:r>
            <w:r>
              <w:rPr>
                <w:rFonts w:hint="eastAsia"/>
                <w:sz w:val="18"/>
              </w:rPr>
              <w:t>)</w:t>
            </w:r>
          </w:p>
        </w:tc>
      </w:tr>
      <w:tr w:rsidR="00881757" w14:paraId="36B22DCC" w14:textId="77777777">
        <w:trPr>
          <w:trHeight w:val="646"/>
        </w:trPr>
        <w:tc>
          <w:tcPr>
            <w:tcW w:w="1567" w:type="dxa"/>
            <w:tcBorders>
              <w:top w:val="single" w:sz="4" w:space="0" w:color="auto"/>
              <w:left w:val="single" w:sz="12" w:space="0" w:color="auto"/>
              <w:bottom w:val="single" w:sz="12" w:space="0" w:color="auto"/>
              <w:right w:val="single" w:sz="12" w:space="0" w:color="auto"/>
            </w:tcBorders>
            <w:vAlign w:val="center"/>
          </w:tcPr>
          <w:p w14:paraId="23AE14B4" w14:textId="77777777" w:rsidR="0087702E" w:rsidRDefault="0087702E">
            <w:pPr>
              <w:pStyle w:val="a4"/>
            </w:pPr>
          </w:p>
        </w:tc>
        <w:tc>
          <w:tcPr>
            <w:tcW w:w="499" w:type="dxa"/>
            <w:tcBorders>
              <w:top w:val="nil"/>
              <w:left w:val="single" w:sz="12" w:space="0" w:color="auto"/>
              <w:bottom w:val="nil"/>
            </w:tcBorders>
            <w:vAlign w:val="center"/>
          </w:tcPr>
          <w:p w14:paraId="685D070B" w14:textId="77777777" w:rsidR="0087702E" w:rsidRPr="001A1DBC" w:rsidRDefault="00351F81">
            <w:pPr>
              <w:pStyle w:val="a4"/>
              <w:jc w:val="center"/>
              <w:rPr>
                <w:b/>
                <w:sz w:val="24"/>
                <w:szCs w:val="24"/>
              </w:rPr>
            </w:pPr>
            <w:r w:rsidRPr="001A1DBC">
              <w:rPr>
                <w:rFonts w:hint="eastAsia"/>
                <w:b/>
                <w:sz w:val="24"/>
                <w:szCs w:val="24"/>
              </w:rPr>
              <w:t>＝</w:t>
            </w:r>
          </w:p>
        </w:tc>
        <w:tc>
          <w:tcPr>
            <w:tcW w:w="1552" w:type="dxa"/>
            <w:vAlign w:val="center"/>
          </w:tcPr>
          <w:p w14:paraId="53E4200A" w14:textId="77777777" w:rsidR="0087702E" w:rsidRDefault="00351F81">
            <w:pPr>
              <w:jc w:val="right"/>
              <w:rPr>
                <w:sz w:val="18"/>
              </w:rPr>
            </w:pPr>
            <w:r>
              <w:rPr>
                <w:rFonts w:hint="eastAsia"/>
                <w:sz w:val="18"/>
              </w:rPr>
              <w:t>株</w:t>
            </w:r>
          </w:p>
        </w:tc>
        <w:tc>
          <w:tcPr>
            <w:tcW w:w="807" w:type="dxa"/>
            <w:tcBorders>
              <w:top w:val="nil"/>
              <w:bottom w:val="nil"/>
            </w:tcBorders>
            <w:vAlign w:val="center"/>
          </w:tcPr>
          <w:p w14:paraId="71AE00D0" w14:textId="77777777" w:rsidR="0087702E" w:rsidRPr="001A1DBC" w:rsidRDefault="00351F81">
            <w:pPr>
              <w:jc w:val="center"/>
              <w:rPr>
                <w:b/>
                <w:sz w:val="24"/>
                <w:szCs w:val="24"/>
              </w:rPr>
            </w:pPr>
            <w:r w:rsidRPr="001A1DBC">
              <w:rPr>
                <w:rFonts w:hint="eastAsia"/>
                <w:b/>
                <w:sz w:val="24"/>
                <w:szCs w:val="24"/>
              </w:rPr>
              <w:t>－（</w:t>
            </w:r>
          </w:p>
        </w:tc>
        <w:tc>
          <w:tcPr>
            <w:tcW w:w="1237" w:type="dxa"/>
            <w:tcBorders>
              <w:top w:val="single" w:sz="4" w:space="0" w:color="auto"/>
              <w:bottom w:val="single" w:sz="4" w:space="0" w:color="auto"/>
            </w:tcBorders>
            <w:vAlign w:val="center"/>
          </w:tcPr>
          <w:p w14:paraId="3B621BF5" w14:textId="77777777" w:rsidR="0087702E" w:rsidRDefault="00351F81">
            <w:pPr>
              <w:pStyle w:val="a4"/>
              <w:rPr>
                <w:sz w:val="18"/>
              </w:rPr>
            </w:pPr>
            <w:r>
              <w:rPr>
                <w:rFonts w:hint="eastAsia"/>
                <w:sz w:val="18"/>
              </w:rPr>
              <w:t>株</w:t>
            </w:r>
          </w:p>
        </w:tc>
        <w:tc>
          <w:tcPr>
            <w:tcW w:w="510" w:type="dxa"/>
            <w:tcBorders>
              <w:top w:val="nil"/>
              <w:bottom w:val="nil"/>
            </w:tcBorders>
            <w:vAlign w:val="center"/>
          </w:tcPr>
          <w:p w14:paraId="3DD74B2A" w14:textId="77777777" w:rsidR="0087702E" w:rsidRPr="001A1DBC" w:rsidRDefault="00351F81">
            <w:pPr>
              <w:jc w:val="center"/>
              <w:rPr>
                <w:b/>
                <w:sz w:val="24"/>
                <w:szCs w:val="24"/>
              </w:rPr>
            </w:pPr>
            <w:r w:rsidRPr="001A1DBC">
              <w:rPr>
                <w:rFonts w:hint="eastAsia"/>
                <w:b/>
                <w:sz w:val="24"/>
                <w:szCs w:val="24"/>
              </w:rPr>
              <w:t>＋</w:t>
            </w:r>
          </w:p>
        </w:tc>
        <w:tc>
          <w:tcPr>
            <w:tcW w:w="1228" w:type="dxa"/>
            <w:tcBorders>
              <w:top w:val="single" w:sz="4" w:space="0" w:color="auto"/>
              <w:bottom w:val="single" w:sz="4" w:space="0" w:color="auto"/>
            </w:tcBorders>
            <w:vAlign w:val="center"/>
          </w:tcPr>
          <w:p w14:paraId="076B56D7" w14:textId="77777777" w:rsidR="0087702E" w:rsidRDefault="00351F81">
            <w:pPr>
              <w:jc w:val="right"/>
              <w:rPr>
                <w:sz w:val="18"/>
              </w:rPr>
            </w:pPr>
            <w:r>
              <w:rPr>
                <w:rFonts w:hint="eastAsia"/>
                <w:sz w:val="18"/>
              </w:rPr>
              <w:t>株</w:t>
            </w:r>
          </w:p>
        </w:tc>
        <w:tc>
          <w:tcPr>
            <w:tcW w:w="508" w:type="dxa"/>
            <w:tcBorders>
              <w:top w:val="nil"/>
              <w:bottom w:val="nil"/>
            </w:tcBorders>
            <w:vAlign w:val="center"/>
          </w:tcPr>
          <w:p w14:paraId="3BEF1BA5" w14:textId="77777777" w:rsidR="0087702E" w:rsidRPr="001A1DBC" w:rsidRDefault="00351F81">
            <w:pPr>
              <w:jc w:val="center"/>
              <w:rPr>
                <w:b/>
                <w:sz w:val="24"/>
                <w:szCs w:val="24"/>
              </w:rPr>
            </w:pPr>
            <w:r w:rsidRPr="001A1DBC">
              <w:rPr>
                <w:rFonts w:hint="eastAsia"/>
                <w:b/>
                <w:sz w:val="24"/>
                <w:szCs w:val="24"/>
              </w:rPr>
              <w:t>＋</w:t>
            </w:r>
          </w:p>
        </w:tc>
        <w:tc>
          <w:tcPr>
            <w:tcW w:w="1812" w:type="dxa"/>
            <w:tcBorders>
              <w:top w:val="single" w:sz="4" w:space="0" w:color="auto"/>
              <w:bottom w:val="single" w:sz="4" w:space="0" w:color="auto"/>
            </w:tcBorders>
            <w:vAlign w:val="center"/>
          </w:tcPr>
          <w:p w14:paraId="5F0462DB" w14:textId="77777777" w:rsidR="0087702E" w:rsidRDefault="00351F81">
            <w:pPr>
              <w:jc w:val="right"/>
              <w:rPr>
                <w:sz w:val="18"/>
              </w:rPr>
            </w:pPr>
            <w:r>
              <w:rPr>
                <w:rFonts w:hint="eastAsia"/>
                <w:sz w:val="18"/>
              </w:rPr>
              <w:t>株</w:t>
            </w:r>
          </w:p>
        </w:tc>
        <w:tc>
          <w:tcPr>
            <w:tcW w:w="500" w:type="dxa"/>
            <w:tcBorders>
              <w:top w:val="nil"/>
              <w:bottom w:val="nil"/>
              <w:right w:val="nil"/>
            </w:tcBorders>
            <w:vAlign w:val="center"/>
          </w:tcPr>
          <w:p w14:paraId="46514433" w14:textId="77777777" w:rsidR="0087702E" w:rsidRPr="00B1377F" w:rsidRDefault="00351F81">
            <w:pPr>
              <w:jc w:val="right"/>
              <w:rPr>
                <w:b/>
                <w:sz w:val="24"/>
                <w:szCs w:val="24"/>
              </w:rPr>
            </w:pPr>
            <w:r w:rsidRPr="00B1377F">
              <w:rPr>
                <w:rFonts w:hint="eastAsia"/>
                <w:b/>
                <w:sz w:val="24"/>
                <w:szCs w:val="24"/>
              </w:rPr>
              <w:t>）</w:t>
            </w:r>
          </w:p>
        </w:tc>
      </w:tr>
    </w:tbl>
    <w:p w14:paraId="6C93B9B5" w14:textId="77777777" w:rsidR="00DF7639" w:rsidRDefault="0087702E">
      <w:pPr>
        <w:tabs>
          <w:tab w:val="left" w:pos="0"/>
        </w:tabs>
        <w:spacing w:line="240" w:lineRule="exact"/>
        <w:ind w:left="360" w:hanging="360"/>
        <w:rPr>
          <w:sz w:val="18"/>
          <w:szCs w:val="18"/>
        </w:rPr>
      </w:pPr>
      <w:r>
        <w:rPr>
          <w:rFonts w:hint="eastAsia"/>
          <w:sz w:val="18"/>
          <w:szCs w:val="18"/>
        </w:rPr>
        <w:t>（注）</w:t>
      </w:r>
      <w:r w:rsidR="00351F81">
        <w:rPr>
          <w:rFonts w:hint="eastAsia"/>
          <w:sz w:val="18"/>
          <w:szCs w:val="18"/>
        </w:rPr>
        <w:t>1. 自己株式の処分等を決議した場合には、当該処分に係る自己株式を控除する。</w:t>
      </w:r>
    </w:p>
    <w:p w14:paraId="7A484358" w14:textId="77777777" w:rsidR="00DF7639" w:rsidRDefault="00351F81">
      <w:pPr>
        <w:tabs>
          <w:tab w:val="left" w:pos="0"/>
        </w:tabs>
        <w:spacing w:line="240" w:lineRule="exact"/>
        <w:ind w:left="360" w:hanging="360"/>
        <w:rPr>
          <w:sz w:val="18"/>
          <w:szCs w:val="18"/>
        </w:rPr>
      </w:pPr>
      <w:r>
        <w:rPr>
          <w:rFonts w:hint="eastAsia"/>
          <w:sz w:val="18"/>
          <w:szCs w:val="18"/>
        </w:rPr>
        <w:tab/>
        <w:t xml:space="preserve">  2. </w:t>
      </w:r>
      <w:r w:rsidR="0087702E">
        <w:rPr>
          <w:rFonts w:hint="eastAsia"/>
          <w:sz w:val="18"/>
          <w:szCs w:val="18"/>
        </w:rPr>
        <w:t>当該基準に該当し</w:t>
      </w:r>
      <w:r w:rsidR="00AF700E">
        <w:rPr>
          <w:rFonts w:hint="eastAsia"/>
          <w:sz w:val="18"/>
          <w:szCs w:val="18"/>
        </w:rPr>
        <w:t>た</w:t>
      </w:r>
      <w:r w:rsidR="0087702E">
        <w:rPr>
          <w:rFonts w:hint="eastAsia"/>
          <w:sz w:val="18"/>
          <w:szCs w:val="18"/>
        </w:rPr>
        <w:t>場合、別途、投資信託・年金信託等に組み入れられている株式を見ますので、当取引所に</w:t>
      </w:r>
    </w:p>
    <w:p w14:paraId="414C8B11" w14:textId="77777777" w:rsidR="0087702E" w:rsidRPr="0099175F" w:rsidRDefault="00351F81" w:rsidP="00DF7639">
      <w:pPr>
        <w:tabs>
          <w:tab w:val="left" w:pos="0"/>
        </w:tabs>
        <w:spacing w:line="240" w:lineRule="exact"/>
        <w:ind w:left="360" w:firstLine="450"/>
        <w:rPr>
          <w:sz w:val="18"/>
          <w:szCs w:val="18"/>
        </w:rPr>
      </w:pPr>
      <w:r>
        <w:rPr>
          <w:rFonts w:hint="eastAsia"/>
          <w:sz w:val="18"/>
          <w:szCs w:val="18"/>
        </w:rPr>
        <w:t>ご相談</w:t>
      </w:r>
      <w:r w:rsidR="00B25196">
        <w:rPr>
          <w:rFonts w:hint="eastAsia"/>
          <w:sz w:val="18"/>
          <w:szCs w:val="18"/>
        </w:rPr>
        <w:t>くだ</w:t>
      </w:r>
      <w:r>
        <w:rPr>
          <w:rFonts w:hint="eastAsia"/>
          <w:sz w:val="18"/>
          <w:szCs w:val="18"/>
        </w:rPr>
        <w:t>さい。</w:t>
      </w:r>
    </w:p>
    <w:p w14:paraId="307FEE02" w14:textId="77777777" w:rsidR="0087702E" w:rsidRPr="00AF700E" w:rsidRDefault="0087702E"/>
    <w:p w14:paraId="36DA8C9B" w14:textId="77777777" w:rsidR="0087702E" w:rsidRPr="0099175F" w:rsidRDefault="00351F81">
      <w:r>
        <w:rPr>
          <w:rFonts w:hint="eastAsia"/>
        </w:rPr>
        <w:t>②</w:t>
      </w:r>
      <w:r w:rsidRPr="0099175F">
        <w:rPr>
          <w:rFonts w:hint="eastAsia"/>
        </w:rPr>
        <w:t>流通株式比率基準</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00"/>
        <w:gridCol w:w="1514"/>
        <w:gridCol w:w="482"/>
        <w:gridCol w:w="1604"/>
        <w:gridCol w:w="1274"/>
      </w:tblGrid>
      <w:tr w:rsidR="00881757" w14:paraId="21734182" w14:textId="77777777">
        <w:trPr>
          <w:gridAfter w:val="1"/>
          <w:wAfter w:w="1274" w:type="dxa"/>
        </w:trPr>
        <w:tc>
          <w:tcPr>
            <w:tcW w:w="1560" w:type="dxa"/>
            <w:tcBorders>
              <w:top w:val="single" w:sz="12" w:space="0" w:color="auto"/>
              <w:left w:val="single" w:sz="12" w:space="0" w:color="auto"/>
              <w:bottom w:val="single" w:sz="4" w:space="0" w:color="auto"/>
              <w:right w:val="single" w:sz="12" w:space="0" w:color="auto"/>
            </w:tcBorders>
            <w:vAlign w:val="center"/>
          </w:tcPr>
          <w:p w14:paraId="7950F3E4" w14:textId="77777777" w:rsidR="0087702E" w:rsidRPr="00886F6D" w:rsidRDefault="00351F81">
            <w:pPr>
              <w:jc w:val="center"/>
            </w:pPr>
            <w:r w:rsidRPr="00AB7D2D">
              <w:rPr>
                <w:rFonts w:hint="eastAsia"/>
                <w:b/>
                <w:sz w:val="18"/>
              </w:rPr>
              <w:t>流通株式</w:t>
            </w:r>
            <w:r>
              <w:rPr>
                <w:rFonts w:hint="eastAsia"/>
                <w:b/>
                <w:sz w:val="18"/>
              </w:rPr>
              <w:t>比率</w:t>
            </w:r>
          </w:p>
        </w:tc>
        <w:tc>
          <w:tcPr>
            <w:tcW w:w="500" w:type="dxa"/>
            <w:tcBorders>
              <w:top w:val="nil"/>
              <w:left w:val="single" w:sz="12" w:space="0" w:color="auto"/>
              <w:bottom w:val="nil"/>
              <w:right w:val="single" w:sz="4" w:space="0" w:color="auto"/>
            </w:tcBorders>
            <w:vAlign w:val="center"/>
          </w:tcPr>
          <w:p w14:paraId="31A96D03" w14:textId="77777777" w:rsidR="0087702E" w:rsidRPr="00886F6D" w:rsidRDefault="0087702E"/>
        </w:tc>
        <w:tc>
          <w:tcPr>
            <w:tcW w:w="1514" w:type="dxa"/>
            <w:tcBorders>
              <w:top w:val="single" w:sz="4" w:space="0" w:color="auto"/>
              <w:left w:val="single" w:sz="4" w:space="0" w:color="auto"/>
              <w:bottom w:val="single" w:sz="4" w:space="0" w:color="auto"/>
              <w:right w:val="single" w:sz="4" w:space="0" w:color="auto"/>
            </w:tcBorders>
            <w:vAlign w:val="center"/>
          </w:tcPr>
          <w:p w14:paraId="4BC7D73E" w14:textId="77777777" w:rsidR="0087702E" w:rsidRDefault="00351F81">
            <w:pPr>
              <w:jc w:val="center"/>
              <w:rPr>
                <w:sz w:val="18"/>
              </w:rPr>
            </w:pPr>
            <w:r>
              <w:rPr>
                <w:rFonts w:hint="eastAsia"/>
                <w:sz w:val="18"/>
              </w:rPr>
              <w:t>流通株式数</w:t>
            </w:r>
          </w:p>
        </w:tc>
        <w:tc>
          <w:tcPr>
            <w:tcW w:w="482" w:type="dxa"/>
            <w:tcBorders>
              <w:top w:val="nil"/>
              <w:left w:val="single" w:sz="4" w:space="0" w:color="auto"/>
              <w:bottom w:val="nil"/>
            </w:tcBorders>
            <w:vAlign w:val="center"/>
          </w:tcPr>
          <w:p w14:paraId="4C99467B" w14:textId="77777777" w:rsidR="0087702E" w:rsidRDefault="0087702E">
            <w:pPr>
              <w:pStyle w:val="a3"/>
              <w:jc w:val="distribute"/>
            </w:pPr>
          </w:p>
        </w:tc>
        <w:tc>
          <w:tcPr>
            <w:tcW w:w="1604" w:type="dxa"/>
            <w:tcBorders>
              <w:top w:val="single" w:sz="4" w:space="0" w:color="auto"/>
              <w:bottom w:val="single" w:sz="4" w:space="0" w:color="auto"/>
            </w:tcBorders>
            <w:vAlign w:val="center"/>
          </w:tcPr>
          <w:p w14:paraId="2F31B82C" w14:textId="77777777" w:rsidR="0087702E" w:rsidRDefault="00351F81">
            <w:pPr>
              <w:jc w:val="distribute"/>
            </w:pPr>
            <w:r>
              <w:rPr>
                <w:rFonts w:hint="eastAsia"/>
                <w:sz w:val="18"/>
              </w:rPr>
              <w:t>事業年度末日現在の上場株式数</w:t>
            </w:r>
          </w:p>
        </w:tc>
      </w:tr>
      <w:tr w:rsidR="00881757" w14:paraId="54E15E40" w14:textId="77777777">
        <w:trPr>
          <w:trHeight w:val="646"/>
        </w:trPr>
        <w:tc>
          <w:tcPr>
            <w:tcW w:w="1560" w:type="dxa"/>
            <w:tcBorders>
              <w:top w:val="single" w:sz="4" w:space="0" w:color="auto"/>
              <w:left w:val="single" w:sz="12" w:space="0" w:color="auto"/>
              <w:bottom w:val="single" w:sz="12" w:space="0" w:color="auto"/>
              <w:right w:val="single" w:sz="12" w:space="0" w:color="auto"/>
            </w:tcBorders>
            <w:vAlign w:val="center"/>
          </w:tcPr>
          <w:p w14:paraId="5DA4E3AE" w14:textId="77777777" w:rsidR="0087702E" w:rsidRDefault="0087702E">
            <w:pPr>
              <w:pStyle w:val="a4"/>
            </w:pPr>
          </w:p>
        </w:tc>
        <w:tc>
          <w:tcPr>
            <w:tcW w:w="500" w:type="dxa"/>
            <w:tcBorders>
              <w:top w:val="nil"/>
              <w:left w:val="single" w:sz="12" w:space="0" w:color="auto"/>
              <w:bottom w:val="nil"/>
              <w:right w:val="single" w:sz="4" w:space="0" w:color="auto"/>
            </w:tcBorders>
            <w:vAlign w:val="center"/>
          </w:tcPr>
          <w:p w14:paraId="19BF60AE" w14:textId="77777777" w:rsidR="0087702E" w:rsidRPr="001A1DBC" w:rsidRDefault="00351F81">
            <w:pPr>
              <w:pStyle w:val="a4"/>
              <w:jc w:val="center"/>
              <w:rPr>
                <w:b/>
                <w:sz w:val="24"/>
                <w:szCs w:val="24"/>
              </w:rPr>
            </w:pPr>
            <w:r w:rsidRPr="001A1DBC">
              <w:rPr>
                <w:rFonts w:hint="eastAsia"/>
                <w:b/>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tcPr>
          <w:p w14:paraId="5DECBE36" w14:textId="77777777" w:rsidR="0087702E" w:rsidRDefault="00351F81">
            <w:pPr>
              <w:jc w:val="right"/>
              <w:rPr>
                <w:sz w:val="18"/>
              </w:rPr>
            </w:pPr>
            <w:r>
              <w:rPr>
                <w:rFonts w:hint="eastAsia"/>
                <w:sz w:val="18"/>
              </w:rPr>
              <w:t>株</w:t>
            </w:r>
          </w:p>
        </w:tc>
        <w:tc>
          <w:tcPr>
            <w:tcW w:w="482" w:type="dxa"/>
            <w:tcBorders>
              <w:top w:val="nil"/>
              <w:left w:val="single" w:sz="4" w:space="0" w:color="auto"/>
              <w:bottom w:val="nil"/>
            </w:tcBorders>
            <w:vAlign w:val="center"/>
          </w:tcPr>
          <w:p w14:paraId="5E4A1700" w14:textId="77777777" w:rsidR="0087702E" w:rsidRPr="001A1DBC" w:rsidRDefault="00351F81">
            <w:pPr>
              <w:jc w:val="center"/>
              <w:rPr>
                <w:b/>
                <w:sz w:val="24"/>
                <w:szCs w:val="24"/>
              </w:rPr>
            </w:pPr>
            <w:r w:rsidRPr="001A1DBC">
              <w:rPr>
                <w:rFonts w:hint="eastAsia"/>
                <w:b/>
                <w:sz w:val="24"/>
                <w:szCs w:val="24"/>
              </w:rPr>
              <w:t>÷</w:t>
            </w:r>
          </w:p>
        </w:tc>
        <w:tc>
          <w:tcPr>
            <w:tcW w:w="1604" w:type="dxa"/>
            <w:tcBorders>
              <w:top w:val="single" w:sz="4" w:space="0" w:color="auto"/>
              <w:bottom w:val="single" w:sz="4" w:space="0" w:color="auto"/>
            </w:tcBorders>
            <w:vAlign w:val="center"/>
          </w:tcPr>
          <w:p w14:paraId="5B613EBA" w14:textId="77777777" w:rsidR="0087702E" w:rsidRDefault="00351F81">
            <w:pPr>
              <w:pStyle w:val="a4"/>
              <w:rPr>
                <w:sz w:val="18"/>
              </w:rPr>
            </w:pPr>
            <w:r>
              <w:rPr>
                <w:rFonts w:hint="eastAsia"/>
                <w:sz w:val="18"/>
              </w:rPr>
              <w:t>株</w:t>
            </w:r>
          </w:p>
        </w:tc>
        <w:tc>
          <w:tcPr>
            <w:tcW w:w="1274" w:type="dxa"/>
            <w:tcBorders>
              <w:top w:val="nil"/>
              <w:bottom w:val="nil"/>
              <w:right w:val="nil"/>
            </w:tcBorders>
            <w:vAlign w:val="center"/>
          </w:tcPr>
          <w:p w14:paraId="3CB05CB5" w14:textId="77777777" w:rsidR="0087702E" w:rsidRPr="001A1DBC" w:rsidRDefault="00351F81">
            <w:pPr>
              <w:rPr>
                <w:b/>
                <w:sz w:val="24"/>
                <w:szCs w:val="24"/>
              </w:rPr>
            </w:pPr>
            <w:r w:rsidRPr="001A1DBC">
              <w:rPr>
                <w:rFonts w:hint="eastAsia"/>
                <w:b/>
                <w:sz w:val="24"/>
                <w:szCs w:val="24"/>
              </w:rPr>
              <w:t xml:space="preserve">×100 </w:t>
            </w:r>
          </w:p>
        </w:tc>
      </w:tr>
    </w:tbl>
    <w:p w14:paraId="64E99690" w14:textId="77777777" w:rsidR="0087702E" w:rsidRDefault="0087702E">
      <w:pPr>
        <w:tabs>
          <w:tab w:val="left" w:pos="1180"/>
        </w:tabs>
      </w:pPr>
    </w:p>
    <w:p w14:paraId="7041FFEE" w14:textId="77777777" w:rsidR="0087702E" w:rsidRPr="00EB71C8" w:rsidRDefault="00351F81">
      <w:pPr>
        <w:tabs>
          <w:tab w:val="left" w:pos="1180"/>
        </w:tabs>
      </w:pPr>
      <w:r>
        <w:rPr>
          <w:rFonts w:hint="eastAsia"/>
        </w:rPr>
        <w:t>③</w:t>
      </w:r>
      <w:r w:rsidRPr="00EB71C8">
        <w:rPr>
          <w:rFonts w:hint="eastAsia"/>
        </w:rPr>
        <w:t>流通株式時価総額基準</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500"/>
        <w:gridCol w:w="1514"/>
        <w:gridCol w:w="482"/>
        <w:gridCol w:w="1998"/>
        <w:gridCol w:w="1274"/>
      </w:tblGrid>
      <w:tr w:rsidR="00881757" w14:paraId="710D9F91" w14:textId="77777777">
        <w:trPr>
          <w:gridAfter w:val="1"/>
          <w:wAfter w:w="1274" w:type="dxa"/>
          <w:trHeight w:val="479"/>
        </w:trPr>
        <w:tc>
          <w:tcPr>
            <w:tcW w:w="1820" w:type="dxa"/>
            <w:tcBorders>
              <w:top w:val="single" w:sz="12" w:space="0" w:color="auto"/>
              <w:left w:val="single" w:sz="12" w:space="0" w:color="auto"/>
              <w:bottom w:val="single" w:sz="4" w:space="0" w:color="auto"/>
              <w:right w:val="single" w:sz="12" w:space="0" w:color="auto"/>
            </w:tcBorders>
            <w:vAlign w:val="center"/>
          </w:tcPr>
          <w:p w14:paraId="2F0443B3" w14:textId="77777777" w:rsidR="0087702E" w:rsidRPr="00EB71C8" w:rsidRDefault="00351F81">
            <w:pPr>
              <w:jc w:val="center"/>
              <w:rPr>
                <w:b/>
                <w:sz w:val="18"/>
              </w:rPr>
            </w:pPr>
            <w:r w:rsidRPr="00AB7D2D">
              <w:rPr>
                <w:rFonts w:hint="eastAsia"/>
                <w:b/>
                <w:sz w:val="18"/>
              </w:rPr>
              <w:t>流通株式</w:t>
            </w:r>
            <w:r>
              <w:rPr>
                <w:rFonts w:hint="eastAsia"/>
                <w:b/>
                <w:sz w:val="18"/>
              </w:rPr>
              <w:t>時価総額</w:t>
            </w:r>
          </w:p>
        </w:tc>
        <w:tc>
          <w:tcPr>
            <w:tcW w:w="500" w:type="dxa"/>
            <w:tcBorders>
              <w:top w:val="nil"/>
              <w:left w:val="single" w:sz="12" w:space="0" w:color="auto"/>
              <w:bottom w:val="nil"/>
              <w:right w:val="single" w:sz="4" w:space="0" w:color="auto"/>
            </w:tcBorders>
            <w:vAlign w:val="center"/>
          </w:tcPr>
          <w:p w14:paraId="51A5F5C7" w14:textId="77777777" w:rsidR="0087702E" w:rsidRPr="00886F6D" w:rsidRDefault="0087702E"/>
        </w:tc>
        <w:tc>
          <w:tcPr>
            <w:tcW w:w="1514" w:type="dxa"/>
            <w:tcBorders>
              <w:top w:val="single" w:sz="4" w:space="0" w:color="auto"/>
              <w:left w:val="single" w:sz="4" w:space="0" w:color="auto"/>
              <w:bottom w:val="single" w:sz="4" w:space="0" w:color="auto"/>
              <w:right w:val="single" w:sz="4" w:space="0" w:color="auto"/>
            </w:tcBorders>
            <w:vAlign w:val="center"/>
          </w:tcPr>
          <w:p w14:paraId="66D2C5A2" w14:textId="77777777" w:rsidR="0087702E" w:rsidRDefault="00351F81">
            <w:pPr>
              <w:jc w:val="center"/>
              <w:rPr>
                <w:sz w:val="18"/>
              </w:rPr>
            </w:pPr>
            <w:r>
              <w:rPr>
                <w:rFonts w:hint="eastAsia"/>
                <w:sz w:val="18"/>
              </w:rPr>
              <w:t>流通株式数</w:t>
            </w:r>
          </w:p>
        </w:tc>
        <w:tc>
          <w:tcPr>
            <w:tcW w:w="482" w:type="dxa"/>
            <w:tcBorders>
              <w:top w:val="nil"/>
              <w:left w:val="single" w:sz="4" w:space="0" w:color="auto"/>
              <w:bottom w:val="nil"/>
            </w:tcBorders>
            <w:vAlign w:val="center"/>
          </w:tcPr>
          <w:p w14:paraId="3EF4B8BC" w14:textId="77777777" w:rsidR="0087702E" w:rsidRDefault="0087702E">
            <w:pPr>
              <w:pStyle w:val="a3"/>
              <w:jc w:val="distribute"/>
            </w:pPr>
          </w:p>
        </w:tc>
        <w:tc>
          <w:tcPr>
            <w:tcW w:w="1998" w:type="dxa"/>
            <w:tcBorders>
              <w:top w:val="single" w:sz="4" w:space="0" w:color="auto"/>
              <w:bottom w:val="single" w:sz="4" w:space="0" w:color="auto"/>
            </w:tcBorders>
            <w:vAlign w:val="center"/>
          </w:tcPr>
          <w:p w14:paraId="4D5FD8D1" w14:textId="77777777" w:rsidR="0087702E" w:rsidRDefault="00351F81">
            <w:pPr>
              <w:jc w:val="distribute"/>
            </w:pPr>
            <w:r>
              <w:rPr>
                <w:rFonts w:hint="eastAsia"/>
                <w:sz w:val="18"/>
              </w:rPr>
              <w:t>事業年度末日の終値</w:t>
            </w:r>
          </w:p>
        </w:tc>
      </w:tr>
      <w:tr w:rsidR="00881757" w14:paraId="40F6CA9A" w14:textId="77777777">
        <w:trPr>
          <w:trHeight w:val="646"/>
        </w:trPr>
        <w:tc>
          <w:tcPr>
            <w:tcW w:w="1820" w:type="dxa"/>
            <w:tcBorders>
              <w:top w:val="single" w:sz="4" w:space="0" w:color="auto"/>
              <w:left w:val="single" w:sz="12" w:space="0" w:color="auto"/>
              <w:bottom w:val="single" w:sz="12" w:space="0" w:color="auto"/>
              <w:right w:val="single" w:sz="12" w:space="0" w:color="auto"/>
            </w:tcBorders>
            <w:vAlign w:val="center"/>
          </w:tcPr>
          <w:p w14:paraId="32AF6F1E" w14:textId="77777777" w:rsidR="0087702E" w:rsidRDefault="0087702E">
            <w:pPr>
              <w:pStyle w:val="a4"/>
            </w:pPr>
          </w:p>
        </w:tc>
        <w:tc>
          <w:tcPr>
            <w:tcW w:w="500" w:type="dxa"/>
            <w:tcBorders>
              <w:top w:val="nil"/>
              <w:left w:val="single" w:sz="12" w:space="0" w:color="auto"/>
              <w:bottom w:val="nil"/>
              <w:right w:val="single" w:sz="4" w:space="0" w:color="auto"/>
            </w:tcBorders>
            <w:vAlign w:val="center"/>
          </w:tcPr>
          <w:p w14:paraId="0F46AC0A" w14:textId="77777777" w:rsidR="0087702E" w:rsidRPr="001A1DBC" w:rsidRDefault="00351F81">
            <w:pPr>
              <w:pStyle w:val="a4"/>
              <w:jc w:val="center"/>
              <w:rPr>
                <w:b/>
                <w:sz w:val="24"/>
                <w:szCs w:val="24"/>
              </w:rPr>
            </w:pPr>
            <w:r w:rsidRPr="001A1DBC">
              <w:rPr>
                <w:rFonts w:hint="eastAsia"/>
                <w:b/>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tcPr>
          <w:p w14:paraId="2542C2D1" w14:textId="77777777" w:rsidR="0087702E" w:rsidRDefault="00351F81">
            <w:pPr>
              <w:jc w:val="right"/>
              <w:rPr>
                <w:sz w:val="18"/>
              </w:rPr>
            </w:pPr>
            <w:r>
              <w:rPr>
                <w:rFonts w:hint="eastAsia"/>
                <w:sz w:val="18"/>
              </w:rPr>
              <w:t>株</w:t>
            </w:r>
          </w:p>
        </w:tc>
        <w:tc>
          <w:tcPr>
            <w:tcW w:w="482" w:type="dxa"/>
            <w:tcBorders>
              <w:top w:val="nil"/>
              <w:left w:val="single" w:sz="4" w:space="0" w:color="auto"/>
              <w:bottom w:val="nil"/>
            </w:tcBorders>
            <w:vAlign w:val="center"/>
          </w:tcPr>
          <w:p w14:paraId="0D3894D6" w14:textId="77777777" w:rsidR="0087702E" w:rsidRPr="001A1DBC" w:rsidRDefault="00351F81">
            <w:pPr>
              <w:jc w:val="center"/>
              <w:rPr>
                <w:b/>
                <w:sz w:val="24"/>
                <w:szCs w:val="24"/>
              </w:rPr>
            </w:pPr>
            <w:r>
              <w:rPr>
                <w:rFonts w:hint="eastAsia"/>
                <w:b/>
                <w:sz w:val="24"/>
                <w:szCs w:val="24"/>
              </w:rPr>
              <w:t>×</w:t>
            </w:r>
          </w:p>
        </w:tc>
        <w:tc>
          <w:tcPr>
            <w:tcW w:w="1998" w:type="dxa"/>
            <w:tcBorders>
              <w:top w:val="single" w:sz="4" w:space="0" w:color="auto"/>
              <w:bottom w:val="single" w:sz="4" w:space="0" w:color="auto"/>
            </w:tcBorders>
            <w:vAlign w:val="center"/>
          </w:tcPr>
          <w:p w14:paraId="4EB27F1A" w14:textId="77777777" w:rsidR="0087702E" w:rsidRDefault="00351F81">
            <w:pPr>
              <w:pStyle w:val="a4"/>
              <w:rPr>
                <w:sz w:val="18"/>
              </w:rPr>
            </w:pPr>
            <w:r>
              <w:rPr>
                <w:rFonts w:hint="eastAsia"/>
                <w:sz w:val="18"/>
              </w:rPr>
              <w:t>株</w:t>
            </w:r>
          </w:p>
        </w:tc>
        <w:tc>
          <w:tcPr>
            <w:tcW w:w="1274" w:type="dxa"/>
            <w:tcBorders>
              <w:top w:val="nil"/>
              <w:bottom w:val="nil"/>
              <w:right w:val="nil"/>
            </w:tcBorders>
            <w:vAlign w:val="center"/>
          </w:tcPr>
          <w:p w14:paraId="30C2EC7A" w14:textId="77777777" w:rsidR="0087702E" w:rsidRPr="001A1DBC" w:rsidRDefault="00351F81">
            <w:pPr>
              <w:rPr>
                <w:b/>
                <w:sz w:val="24"/>
                <w:szCs w:val="24"/>
              </w:rPr>
            </w:pPr>
            <w:r w:rsidRPr="001A1DBC">
              <w:rPr>
                <w:rFonts w:hint="eastAsia"/>
                <w:b/>
                <w:sz w:val="24"/>
                <w:szCs w:val="24"/>
              </w:rPr>
              <w:t xml:space="preserve"> </w:t>
            </w:r>
          </w:p>
        </w:tc>
      </w:tr>
    </w:tbl>
    <w:p w14:paraId="397A4A9A" w14:textId="77777777" w:rsidR="0087702E" w:rsidRPr="0099175F" w:rsidRDefault="00351F81">
      <w:pPr>
        <w:tabs>
          <w:tab w:val="left" w:pos="1180"/>
        </w:tabs>
      </w:pPr>
      <w:r>
        <w:rPr>
          <w:rFonts w:hint="eastAsia"/>
        </w:rPr>
        <w:lastRenderedPageBreak/>
        <w:t>④</w:t>
      </w:r>
      <w:r w:rsidRPr="0099175F">
        <w:rPr>
          <w:rFonts w:hint="eastAsia"/>
        </w:rPr>
        <w:t>株主数基準</w:t>
      </w:r>
    </w:p>
    <w:p w14:paraId="238CD57B" w14:textId="77777777" w:rsidR="0087702E" w:rsidRDefault="00351F81" w:rsidP="008E632D">
      <w:pPr>
        <w:tabs>
          <w:tab w:val="left" w:pos="1180"/>
        </w:tabs>
      </w:pPr>
      <w:r>
        <w:rPr>
          <w:rFonts w:hint="eastAsia"/>
        </w:rPr>
        <w:t>審査の対象となる株主数：1売買単位以上の株式を所有する株主数</w:t>
      </w:r>
    </w:p>
    <w:p w14:paraId="6CE699DC" w14:textId="150F3CD6" w:rsidR="0087702E" w:rsidRPr="00E8378A" w:rsidRDefault="00351F81">
      <w:r w:rsidRPr="00E8378A">
        <w:rPr>
          <w:rFonts w:hint="eastAsia"/>
        </w:rPr>
        <w:t>【所要株主数】</w:t>
      </w:r>
      <w:r w:rsidR="00E8378A">
        <w:rPr>
          <w:rFonts w:hint="eastAsia"/>
        </w:rPr>
        <w:t>プライム市場</w:t>
      </w:r>
      <w:r w:rsidRPr="00E8378A">
        <w:rPr>
          <w:rFonts w:hint="eastAsia"/>
        </w:rPr>
        <w:t>：</w:t>
      </w:r>
      <w:r w:rsidR="00E8378A">
        <w:rPr>
          <w:rFonts w:hint="eastAsia"/>
        </w:rPr>
        <w:t>上場維持基準800人</w:t>
      </w:r>
    </w:p>
    <w:p w14:paraId="65A98661" w14:textId="15ECF0A9" w:rsidR="0087702E" w:rsidRPr="00E8378A" w:rsidRDefault="00E8378A">
      <w:pPr>
        <w:ind w:firstLineChars="700" w:firstLine="1470"/>
      </w:pPr>
      <w:r>
        <w:rPr>
          <w:rFonts w:hint="eastAsia"/>
        </w:rPr>
        <w:t>スタンダード市場</w:t>
      </w:r>
      <w:r w:rsidR="00351F81" w:rsidRPr="00E8378A">
        <w:rPr>
          <w:rFonts w:hint="eastAsia"/>
        </w:rPr>
        <w:t>：400人</w:t>
      </w:r>
    </w:p>
    <w:p w14:paraId="33952203" w14:textId="1C01F1D8" w:rsidR="005104CC" w:rsidRPr="00E8378A" w:rsidRDefault="00E8378A" w:rsidP="005104CC">
      <w:pPr>
        <w:ind w:firstLineChars="700" w:firstLine="1470"/>
      </w:pPr>
      <w:r>
        <w:rPr>
          <w:rFonts w:hint="eastAsia"/>
        </w:rPr>
        <w:t>グロース市場</w:t>
      </w:r>
      <w:r w:rsidR="0087702E" w:rsidRPr="00E8378A">
        <w:rPr>
          <w:rFonts w:hint="eastAsia"/>
        </w:rPr>
        <w:t>：150人</w:t>
      </w:r>
    </w:p>
    <w:p w14:paraId="5F9034DD" w14:textId="77777777" w:rsidR="005104CC" w:rsidRDefault="005104CC">
      <w:pPr>
        <w:pStyle w:val="a4"/>
      </w:pPr>
    </w:p>
    <w:p w14:paraId="3A48FEE4" w14:textId="77777777" w:rsidR="0087702E" w:rsidRDefault="00351F81">
      <w:pPr>
        <w:pStyle w:val="a4"/>
      </w:pPr>
      <w:r>
        <w:rPr>
          <w:rFonts w:hint="eastAsia"/>
        </w:rPr>
        <w:t>以　　上</w:t>
      </w:r>
    </w:p>
    <w:p w14:paraId="1D674D4B" w14:textId="77777777" w:rsidR="0087702E" w:rsidRDefault="0087702E"/>
    <w:sectPr w:rsidR="0087702E">
      <w:footerReference w:type="even" r:id="rId7"/>
      <w:footerReference w:type="default" r:id="rId8"/>
      <w:pgSz w:w="11906" w:h="16838" w:code="9"/>
      <w:pgMar w:top="1418"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6117" w14:textId="77777777" w:rsidR="00D86C75" w:rsidRDefault="00D86C75">
      <w:r>
        <w:separator/>
      </w:r>
    </w:p>
  </w:endnote>
  <w:endnote w:type="continuationSeparator" w:id="0">
    <w:p w14:paraId="585CEB87" w14:textId="77777777" w:rsidR="00D86C75" w:rsidRDefault="00D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BF1D" w14:textId="77777777" w:rsidR="0087702E" w:rsidRDefault="00351F81">
    <w:pPr>
      <w:pStyle w:val="ac"/>
      <w:framePr w:wrap="around" w:vAnchor="text" w:hAnchor="margin" w:xAlign="right" w:y="1"/>
      <w:rPr>
        <w:rStyle w:val="ad"/>
      </w:rPr>
    </w:pPr>
    <w:r>
      <w:rPr>
        <w:rStyle w:val="ad"/>
      </w:rPr>
      <w:fldChar w:fldCharType="begin"/>
    </w:r>
    <w:r>
      <w:rPr>
        <w:rStyle w:val="ad"/>
      </w:rPr>
      <w:instrText xml:space="preserve">PAGE  </w:instrText>
    </w:r>
    <w:r w:rsidR="00D86C75">
      <w:rPr>
        <w:rStyle w:val="ad"/>
      </w:rPr>
      <w:fldChar w:fldCharType="separate"/>
    </w:r>
    <w:r>
      <w:rPr>
        <w:rStyle w:val="ad"/>
      </w:rPr>
      <w:fldChar w:fldCharType="end"/>
    </w:r>
  </w:p>
  <w:p w14:paraId="24DF63A0" w14:textId="77777777" w:rsidR="0087702E" w:rsidRDefault="008770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0DDA" w14:textId="77777777" w:rsidR="0087702E" w:rsidRDefault="0087702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EEB9" w14:textId="77777777" w:rsidR="00D86C75" w:rsidRDefault="00D86C75">
      <w:r>
        <w:separator/>
      </w:r>
    </w:p>
  </w:footnote>
  <w:footnote w:type="continuationSeparator" w:id="0">
    <w:p w14:paraId="07FB7C62" w14:textId="77777777" w:rsidR="00D86C75" w:rsidRDefault="00D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D77"/>
    <w:multiLevelType w:val="singleLevel"/>
    <w:tmpl w:val="0AFE0E7E"/>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1CFE7C1E"/>
    <w:multiLevelType w:val="singleLevel"/>
    <w:tmpl w:val="9BA80BCA"/>
    <w:lvl w:ilvl="0">
      <w:start w:val="1"/>
      <w:numFmt w:val="decimalFullWidth"/>
      <w:lvlText w:val="%1．"/>
      <w:lvlJc w:val="left"/>
      <w:pPr>
        <w:tabs>
          <w:tab w:val="num" w:pos="420"/>
        </w:tabs>
        <w:ind w:left="420" w:hanging="420"/>
      </w:pPr>
      <w:rPr>
        <w:rFonts w:hint="eastAsia"/>
      </w:rPr>
    </w:lvl>
  </w:abstractNum>
  <w:abstractNum w:abstractNumId="2" w15:restartNumberingAfterBreak="0">
    <w:nsid w:val="3124739D"/>
    <w:multiLevelType w:val="singleLevel"/>
    <w:tmpl w:val="22CAFF2C"/>
    <w:lvl w:ilvl="0">
      <w:start w:val="1"/>
      <w:numFmt w:val="decimalFullWidth"/>
      <w:lvlText w:val="(%1)"/>
      <w:lvlJc w:val="left"/>
      <w:pPr>
        <w:tabs>
          <w:tab w:val="num" w:pos="600"/>
        </w:tabs>
        <w:ind w:left="600" w:hanging="420"/>
      </w:pPr>
      <w:rPr>
        <w:rFonts w:hint="eastAsia"/>
      </w:rPr>
    </w:lvl>
  </w:abstractNum>
  <w:abstractNum w:abstractNumId="3" w15:restartNumberingAfterBreak="0">
    <w:nsid w:val="32157A7B"/>
    <w:multiLevelType w:val="multilevel"/>
    <w:tmpl w:val="10C001C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2457AFC"/>
    <w:multiLevelType w:val="hybridMultilevel"/>
    <w:tmpl w:val="D174E878"/>
    <w:lvl w:ilvl="0" w:tplc="F416A2F2">
      <w:start w:val="4"/>
      <w:numFmt w:val="decimalFullWidth"/>
      <w:lvlText w:val="%1．"/>
      <w:lvlJc w:val="left"/>
      <w:pPr>
        <w:tabs>
          <w:tab w:val="num" w:pos="420"/>
        </w:tabs>
        <w:ind w:left="420" w:hanging="420"/>
      </w:pPr>
      <w:rPr>
        <w:rFonts w:hint="default"/>
      </w:rPr>
    </w:lvl>
    <w:lvl w:ilvl="1" w:tplc="951A7772" w:tentative="1">
      <w:start w:val="1"/>
      <w:numFmt w:val="aiueoFullWidth"/>
      <w:lvlText w:val="(%2)"/>
      <w:lvlJc w:val="left"/>
      <w:pPr>
        <w:tabs>
          <w:tab w:val="num" w:pos="840"/>
        </w:tabs>
        <w:ind w:left="840" w:hanging="420"/>
      </w:pPr>
    </w:lvl>
    <w:lvl w:ilvl="2" w:tplc="E80218C6" w:tentative="1">
      <w:start w:val="1"/>
      <w:numFmt w:val="decimalEnclosedCircle"/>
      <w:lvlText w:val="%3"/>
      <w:lvlJc w:val="left"/>
      <w:pPr>
        <w:tabs>
          <w:tab w:val="num" w:pos="1260"/>
        </w:tabs>
        <w:ind w:left="1260" w:hanging="420"/>
      </w:pPr>
    </w:lvl>
    <w:lvl w:ilvl="3" w:tplc="A69ACDC4" w:tentative="1">
      <w:start w:val="1"/>
      <w:numFmt w:val="decimal"/>
      <w:lvlText w:val="%4."/>
      <w:lvlJc w:val="left"/>
      <w:pPr>
        <w:tabs>
          <w:tab w:val="num" w:pos="1680"/>
        </w:tabs>
        <w:ind w:left="1680" w:hanging="420"/>
      </w:pPr>
    </w:lvl>
    <w:lvl w:ilvl="4" w:tplc="96B29872" w:tentative="1">
      <w:start w:val="1"/>
      <w:numFmt w:val="aiueoFullWidth"/>
      <w:lvlText w:val="(%5)"/>
      <w:lvlJc w:val="left"/>
      <w:pPr>
        <w:tabs>
          <w:tab w:val="num" w:pos="2100"/>
        </w:tabs>
        <w:ind w:left="2100" w:hanging="420"/>
      </w:pPr>
    </w:lvl>
    <w:lvl w:ilvl="5" w:tplc="DE586DF4" w:tentative="1">
      <w:start w:val="1"/>
      <w:numFmt w:val="decimalEnclosedCircle"/>
      <w:lvlText w:val="%6"/>
      <w:lvlJc w:val="left"/>
      <w:pPr>
        <w:tabs>
          <w:tab w:val="num" w:pos="2520"/>
        </w:tabs>
        <w:ind w:left="2520" w:hanging="420"/>
      </w:pPr>
    </w:lvl>
    <w:lvl w:ilvl="6" w:tplc="ABA211C8" w:tentative="1">
      <w:start w:val="1"/>
      <w:numFmt w:val="decimal"/>
      <w:lvlText w:val="%7."/>
      <w:lvlJc w:val="left"/>
      <w:pPr>
        <w:tabs>
          <w:tab w:val="num" w:pos="2940"/>
        </w:tabs>
        <w:ind w:left="2940" w:hanging="420"/>
      </w:pPr>
    </w:lvl>
    <w:lvl w:ilvl="7" w:tplc="66C88BA8" w:tentative="1">
      <w:start w:val="1"/>
      <w:numFmt w:val="aiueoFullWidth"/>
      <w:lvlText w:val="(%8)"/>
      <w:lvlJc w:val="left"/>
      <w:pPr>
        <w:tabs>
          <w:tab w:val="num" w:pos="3360"/>
        </w:tabs>
        <w:ind w:left="3360" w:hanging="420"/>
      </w:pPr>
    </w:lvl>
    <w:lvl w:ilvl="8" w:tplc="187EF17E" w:tentative="1">
      <w:start w:val="1"/>
      <w:numFmt w:val="decimalEnclosedCircle"/>
      <w:lvlText w:val="%9"/>
      <w:lvlJc w:val="left"/>
      <w:pPr>
        <w:tabs>
          <w:tab w:val="num" w:pos="3780"/>
        </w:tabs>
        <w:ind w:left="3780" w:hanging="420"/>
      </w:pPr>
    </w:lvl>
  </w:abstractNum>
  <w:abstractNum w:abstractNumId="5" w15:restartNumberingAfterBreak="0">
    <w:nsid w:val="60920E26"/>
    <w:multiLevelType w:val="singleLevel"/>
    <w:tmpl w:val="16448514"/>
    <w:lvl w:ilvl="0">
      <w:start w:val="1"/>
      <w:numFmt w:val="bullet"/>
      <w:lvlText w:val="※"/>
      <w:lvlJc w:val="left"/>
      <w:pPr>
        <w:tabs>
          <w:tab w:val="num" w:pos="780"/>
        </w:tabs>
        <w:ind w:left="780" w:hanging="360"/>
      </w:pPr>
      <w:rPr>
        <w:rFonts w:ascii="ＭＳ 明朝" w:eastAsia="ＭＳ 明朝" w:hAnsi="ＭＳ 明朝" w:hint="eastAsia"/>
      </w:rPr>
    </w:lvl>
  </w:abstractNum>
  <w:abstractNum w:abstractNumId="6" w15:restartNumberingAfterBreak="0">
    <w:nsid w:val="64F431B5"/>
    <w:multiLevelType w:val="singleLevel"/>
    <w:tmpl w:val="377038EA"/>
    <w:lvl w:ilvl="0">
      <w:start w:val="1"/>
      <w:numFmt w:val="decimalEnclosedCircle"/>
      <w:lvlText w:val="%1"/>
      <w:lvlJc w:val="left"/>
      <w:pPr>
        <w:tabs>
          <w:tab w:val="num" w:pos="855"/>
        </w:tabs>
        <w:ind w:left="855" w:hanging="225"/>
      </w:pPr>
      <w:rPr>
        <w:rFonts w:hint="eastAsia"/>
      </w:rPr>
    </w:lvl>
  </w:abstractNum>
  <w:abstractNum w:abstractNumId="7" w15:restartNumberingAfterBreak="0">
    <w:nsid w:val="68D51188"/>
    <w:multiLevelType w:val="hybridMultilevel"/>
    <w:tmpl w:val="DBFCEAA0"/>
    <w:lvl w:ilvl="0" w:tplc="B080BC5E">
      <w:start w:val="1"/>
      <w:numFmt w:val="decimalFullWidth"/>
      <w:lvlText w:val="%1．"/>
      <w:lvlJc w:val="left"/>
      <w:pPr>
        <w:tabs>
          <w:tab w:val="num" w:pos="360"/>
        </w:tabs>
        <w:ind w:left="360" w:hanging="360"/>
      </w:pPr>
      <w:rPr>
        <w:rFonts w:hint="default"/>
      </w:rPr>
    </w:lvl>
    <w:lvl w:ilvl="1" w:tplc="DE3090B0" w:tentative="1">
      <w:start w:val="1"/>
      <w:numFmt w:val="aiueoFullWidth"/>
      <w:lvlText w:val="(%2)"/>
      <w:lvlJc w:val="left"/>
      <w:pPr>
        <w:tabs>
          <w:tab w:val="num" w:pos="840"/>
        </w:tabs>
        <w:ind w:left="840" w:hanging="420"/>
      </w:pPr>
    </w:lvl>
    <w:lvl w:ilvl="2" w:tplc="36C8FDC0" w:tentative="1">
      <w:start w:val="1"/>
      <w:numFmt w:val="decimalEnclosedCircle"/>
      <w:lvlText w:val="%3"/>
      <w:lvlJc w:val="left"/>
      <w:pPr>
        <w:tabs>
          <w:tab w:val="num" w:pos="1260"/>
        </w:tabs>
        <w:ind w:left="1260" w:hanging="420"/>
      </w:pPr>
    </w:lvl>
    <w:lvl w:ilvl="3" w:tplc="4C585D98" w:tentative="1">
      <w:start w:val="1"/>
      <w:numFmt w:val="decimal"/>
      <w:lvlText w:val="%4."/>
      <w:lvlJc w:val="left"/>
      <w:pPr>
        <w:tabs>
          <w:tab w:val="num" w:pos="1680"/>
        </w:tabs>
        <w:ind w:left="1680" w:hanging="420"/>
      </w:pPr>
    </w:lvl>
    <w:lvl w:ilvl="4" w:tplc="166EFEBC" w:tentative="1">
      <w:start w:val="1"/>
      <w:numFmt w:val="aiueoFullWidth"/>
      <w:lvlText w:val="(%5)"/>
      <w:lvlJc w:val="left"/>
      <w:pPr>
        <w:tabs>
          <w:tab w:val="num" w:pos="2100"/>
        </w:tabs>
        <w:ind w:left="2100" w:hanging="420"/>
      </w:pPr>
    </w:lvl>
    <w:lvl w:ilvl="5" w:tplc="10E45678" w:tentative="1">
      <w:start w:val="1"/>
      <w:numFmt w:val="decimalEnclosedCircle"/>
      <w:lvlText w:val="%6"/>
      <w:lvlJc w:val="left"/>
      <w:pPr>
        <w:tabs>
          <w:tab w:val="num" w:pos="2520"/>
        </w:tabs>
        <w:ind w:left="2520" w:hanging="420"/>
      </w:pPr>
    </w:lvl>
    <w:lvl w:ilvl="6" w:tplc="CC4065E0" w:tentative="1">
      <w:start w:val="1"/>
      <w:numFmt w:val="decimal"/>
      <w:lvlText w:val="%7."/>
      <w:lvlJc w:val="left"/>
      <w:pPr>
        <w:tabs>
          <w:tab w:val="num" w:pos="2940"/>
        </w:tabs>
        <w:ind w:left="2940" w:hanging="420"/>
      </w:pPr>
    </w:lvl>
    <w:lvl w:ilvl="7" w:tplc="CA90960A" w:tentative="1">
      <w:start w:val="1"/>
      <w:numFmt w:val="aiueoFullWidth"/>
      <w:lvlText w:val="(%8)"/>
      <w:lvlJc w:val="left"/>
      <w:pPr>
        <w:tabs>
          <w:tab w:val="num" w:pos="3360"/>
        </w:tabs>
        <w:ind w:left="3360" w:hanging="420"/>
      </w:pPr>
    </w:lvl>
    <w:lvl w:ilvl="8" w:tplc="868075E4" w:tentative="1">
      <w:start w:val="1"/>
      <w:numFmt w:val="decimalEnclosedCircle"/>
      <w:lvlText w:val="%9"/>
      <w:lvlJc w:val="left"/>
      <w:pPr>
        <w:tabs>
          <w:tab w:val="num" w:pos="3780"/>
        </w:tabs>
        <w:ind w:left="3780" w:hanging="420"/>
      </w:pPr>
    </w:lvl>
  </w:abstractNum>
  <w:abstractNum w:abstractNumId="8" w15:restartNumberingAfterBreak="0">
    <w:nsid w:val="6FA30ADF"/>
    <w:multiLevelType w:val="singleLevel"/>
    <w:tmpl w:val="A35812EA"/>
    <w:lvl w:ilvl="0">
      <w:start w:val="1"/>
      <w:numFmt w:val="irohaFullWidth"/>
      <w:lvlText w:val="%1．"/>
      <w:lvlJc w:val="left"/>
      <w:pPr>
        <w:tabs>
          <w:tab w:val="num" w:pos="585"/>
        </w:tabs>
        <w:ind w:left="585" w:hanging="390"/>
      </w:pPr>
      <w:rPr>
        <w:rFonts w:hint="eastAsia"/>
      </w:rPr>
    </w:lvl>
  </w:abstractNum>
  <w:num w:numId="1">
    <w:abstractNumId w:val="3"/>
  </w:num>
  <w:num w:numId="2">
    <w:abstractNumId w:val="8"/>
  </w:num>
  <w:num w:numId="3">
    <w:abstractNumId w:val="0"/>
  </w:num>
  <w:num w:numId="4">
    <w:abstractNumId w:val="1"/>
  </w:num>
  <w:num w:numId="5">
    <w:abstractNumId w:val="6"/>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0E"/>
    <w:rsid w:val="00047567"/>
    <w:rsid w:val="000E1E54"/>
    <w:rsid w:val="001A1DBC"/>
    <w:rsid w:val="001F0241"/>
    <w:rsid w:val="00255EFE"/>
    <w:rsid w:val="002C367B"/>
    <w:rsid w:val="00325A10"/>
    <w:rsid w:val="00351F81"/>
    <w:rsid w:val="003C29AA"/>
    <w:rsid w:val="00452CF8"/>
    <w:rsid w:val="004E13F8"/>
    <w:rsid w:val="005104CC"/>
    <w:rsid w:val="005442A2"/>
    <w:rsid w:val="005A1A7D"/>
    <w:rsid w:val="005E262E"/>
    <w:rsid w:val="00665843"/>
    <w:rsid w:val="00687B30"/>
    <w:rsid w:val="006A3B82"/>
    <w:rsid w:val="006E2974"/>
    <w:rsid w:val="00722911"/>
    <w:rsid w:val="00774BF7"/>
    <w:rsid w:val="007C7077"/>
    <w:rsid w:val="00852D26"/>
    <w:rsid w:val="0087702E"/>
    <w:rsid w:val="00881757"/>
    <w:rsid w:val="00886F6D"/>
    <w:rsid w:val="008E632D"/>
    <w:rsid w:val="008F03A4"/>
    <w:rsid w:val="0090594D"/>
    <w:rsid w:val="0099175F"/>
    <w:rsid w:val="009B5225"/>
    <w:rsid w:val="009E7B0B"/>
    <w:rsid w:val="009F40E1"/>
    <w:rsid w:val="00A77AF7"/>
    <w:rsid w:val="00AB6B20"/>
    <w:rsid w:val="00AB7D2D"/>
    <w:rsid w:val="00AE0189"/>
    <w:rsid w:val="00AF700E"/>
    <w:rsid w:val="00B04E55"/>
    <w:rsid w:val="00B1377F"/>
    <w:rsid w:val="00B25196"/>
    <w:rsid w:val="00B85019"/>
    <w:rsid w:val="00BB5020"/>
    <w:rsid w:val="00C03F1B"/>
    <w:rsid w:val="00C26915"/>
    <w:rsid w:val="00CD0E4C"/>
    <w:rsid w:val="00D62119"/>
    <w:rsid w:val="00D86C75"/>
    <w:rsid w:val="00DF4090"/>
    <w:rsid w:val="00DF7639"/>
    <w:rsid w:val="00E05466"/>
    <w:rsid w:val="00E8378A"/>
    <w:rsid w:val="00E92DB2"/>
    <w:rsid w:val="00EB71C8"/>
    <w:rsid w:val="00F30D2F"/>
    <w:rsid w:val="00FF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43810"/>
  <w15:chartTrackingRefBased/>
  <w15:docId w15:val="{1BC8A4A2-48C9-4860-BB4F-CE491BA9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Balloon Text"/>
    <w:basedOn w:val="a"/>
    <w:semiHidden/>
    <w:rPr>
      <w:rFonts w:ascii="Arial" w:eastAsia="ＭＳ ゴシック" w:hAnsi="Arial"/>
      <w:sz w:val="18"/>
      <w:szCs w:val="18"/>
    </w:rPr>
  </w:style>
  <w:style w:type="paragraph" w:styleId="a8">
    <w:name w:val="footnote text"/>
    <w:basedOn w:val="a"/>
    <w:semiHidden/>
    <w:pPr>
      <w:snapToGrid w:val="0"/>
      <w:jc w:val="left"/>
    </w:pPr>
  </w:style>
  <w:style w:type="character" w:styleId="a9">
    <w:name w:val="footnote reference"/>
    <w:semiHidden/>
    <w:rPr>
      <w:vertAlign w:val="superscript"/>
    </w:rPr>
  </w:style>
  <w:style w:type="paragraph" w:styleId="aa">
    <w:name w:val="annotation subject"/>
    <w:basedOn w:val="a6"/>
    <w:next w:val="a6"/>
    <w:semiHidden/>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header"/>
    <w:basedOn w:val="a"/>
    <w:rsid w:val="005A1A7D"/>
    <w:pPr>
      <w:tabs>
        <w:tab w:val="center" w:pos="4252"/>
        <w:tab w:val="right" w:pos="8504"/>
      </w:tabs>
      <w:snapToGrid w:val="0"/>
    </w:pPr>
  </w:style>
  <w:style w:type="character" w:styleId="af">
    <w:name w:val="Placeholder Text"/>
    <w:uiPriority w:val="99"/>
    <w:semiHidden/>
    <w:rsid w:val="00C03F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671EA204046D7A5FF05A6899B26A9"/>
        <w:category>
          <w:name w:val="全般"/>
          <w:gallery w:val="placeholder"/>
        </w:category>
        <w:types>
          <w:type w:val="bbPlcHdr"/>
        </w:types>
        <w:behaviors>
          <w:behavior w:val="content"/>
        </w:behaviors>
        <w:guid w:val="{41B16B49-D350-4603-9CB4-59F81B6B1676}"/>
      </w:docPartPr>
      <w:docPartBody>
        <w:p w:rsidR="00E21727" w:rsidRDefault="00794BAF" w:rsidP="00794BAF">
          <w:pPr>
            <w:pStyle w:val="49E671EA204046D7A5FF05A6899B26A9"/>
          </w:pPr>
          <w:r w:rsidRPr="00837305">
            <w:rPr>
              <w:rStyle w:val="a3"/>
              <w:rFonts w:hint="eastAsia"/>
              <w:sz w:val="18"/>
              <w:szCs w:val="18"/>
            </w:rPr>
            <w:t>市場区分を選択してください。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AF"/>
    <w:rsid w:val="00794BAF"/>
    <w:rsid w:val="00C32D73"/>
    <w:rsid w:val="00C94FD9"/>
    <w:rsid w:val="00E2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BAF"/>
    <w:rPr>
      <w:color w:val="808080"/>
    </w:rPr>
  </w:style>
  <w:style w:type="paragraph" w:customStyle="1" w:styleId="49E671EA204046D7A5FF05A6899B26A9">
    <w:name w:val="49E671EA204046D7A5FF05A6899B26A9"/>
    <w:rsid w:val="00794B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 暁之</cp:lastModifiedBy>
  <cp:revision>6</cp:revision>
  <cp:lastPrinted>2022-03-09T06:46:00Z</cp:lastPrinted>
  <dcterms:created xsi:type="dcterms:W3CDTF">2022-03-09T07:16:00Z</dcterms:created>
  <dcterms:modified xsi:type="dcterms:W3CDTF">2022-03-23T00:00:00Z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618755213</vt:i4>
  </property>
  <property fmtid="{D5CDD505-2E9C-101B-9397-08002B2CF9AE}" pid="3" name="_AuthorEmail">
    <vt:lpwstr>masako-shimamura@tse.or.jp</vt:lpwstr>
  </property>
  <property fmtid="{D5CDD505-2E9C-101B-9397-08002B2CF9AE}" pid="4" name="_AuthorEmailDisplayName">
    <vt:lpwstr>島村 昌子</vt:lpwstr>
  </property>
  <property fmtid="{D5CDD505-2E9C-101B-9397-08002B2CF9AE}" pid="5" name="_EmailSubject">
    <vt:lpwstr>【東証HP】更新依頼を受け付けました &lt;自動返信&gt;</vt:lpwstr>
  </property>
  <property fmtid="{D5CDD505-2E9C-101B-9397-08002B2CF9AE}" pid="6" name="_PreviousAdHocReviewCycleID">
    <vt:i4>-352965238</vt:i4>
  </property>
  <property fmtid="{D5CDD505-2E9C-101B-9397-08002B2CF9AE}" pid="7" name="_ReviewingToolsShownOnce">
    <vt:lpwstr/>
  </property>
</Properties>
</file>