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E5" w:rsidRPr="008245C6" w:rsidRDefault="00DB0AE5" w:rsidP="00E64704">
      <w:pPr>
        <w:jc w:val="right"/>
        <w:rPr>
          <w:b/>
        </w:rPr>
      </w:pPr>
    </w:p>
    <w:p w:rsidR="001E14CB" w:rsidRPr="008245C6" w:rsidRDefault="008245C6" w:rsidP="00F110C2">
      <w:pPr>
        <w:jc w:val="left"/>
        <w:rPr>
          <w:b/>
        </w:rPr>
      </w:pPr>
      <w:r>
        <w:rPr>
          <w:rFonts w:hint="eastAsia"/>
          <w:b/>
        </w:rPr>
        <w:t>(</w:t>
      </w:r>
      <w:r w:rsidR="008F5249" w:rsidRPr="008245C6">
        <w:rPr>
          <w:b/>
        </w:rPr>
        <w:t xml:space="preserve">Form </w:t>
      </w:r>
      <w:r>
        <w:rPr>
          <w:rFonts w:hint="eastAsia"/>
          <w:b/>
        </w:rPr>
        <w:t>9)</w:t>
      </w:r>
    </w:p>
    <w:p w:rsidR="007105ED" w:rsidRPr="008245C6" w:rsidRDefault="007105ED">
      <w:pPr>
        <w:autoSpaceDE w:val="0"/>
        <w:autoSpaceDN w:val="0"/>
        <w:adjustRightInd w:val="0"/>
        <w:spacing w:line="0" w:lineRule="atLeast"/>
        <w:ind w:left="222" w:hanging="222"/>
        <w:jc w:val="left"/>
        <w:rPr>
          <w:color w:val="000000"/>
          <w:spacing w:val="6"/>
          <w:kern w:val="0"/>
        </w:rPr>
      </w:pPr>
    </w:p>
    <w:p w:rsidR="00DB0AE5" w:rsidRPr="008245C6" w:rsidRDefault="00DB0AE5">
      <w:pPr>
        <w:autoSpaceDE w:val="0"/>
        <w:autoSpaceDN w:val="0"/>
        <w:adjustRightInd w:val="0"/>
        <w:spacing w:line="0" w:lineRule="atLeast"/>
        <w:ind w:left="222" w:hanging="222"/>
        <w:jc w:val="left"/>
        <w:rPr>
          <w:color w:val="000000"/>
          <w:spacing w:val="6"/>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7105ED" w:rsidRPr="008245C6">
        <w:tc>
          <w:tcPr>
            <w:tcW w:w="9496" w:type="dxa"/>
            <w:tcBorders>
              <w:top w:val="nil"/>
              <w:left w:val="nil"/>
              <w:bottom w:val="nil"/>
              <w:right w:val="nil"/>
            </w:tcBorders>
          </w:tcPr>
          <w:p w:rsidR="007105ED" w:rsidRPr="008245C6" w:rsidRDefault="007105ED">
            <w:pPr>
              <w:autoSpaceDE w:val="0"/>
              <w:autoSpaceDN w:val="0"/>
              <w:adjustRightInd w:val="0"/>
              <w:spacing w:line="0" w:lineRule="atLeast"/>
              <w:jc w:val="left"/>
              <w:rPr>
                <w:color w:val="000000"/>
                <w:spacing w:val="6"/>
                <w:kern w:val="0"/>
              </w:rPr>
            </w:pPr>
          </w:p>
          <w:p w:rsidR="007105ED" w:rsidRPr="008245C6" w:rsidRDefault="00E64704">
            <w:pPr>
              <w:autoSpaceDE w:val="0"/>
              <w:autoSpaceDN w:val="0"/>
              <w:adjustRightInd w:val="0"/>
              <w:spacing w:line="0" w:lineRule="atLeast"/>
              <w:jc w:val="center"/>
              <w:rPr>
                <w:color w:val="000000"/>
                <w:spacing w:val="6"/>
                <w:kern w:val="0"/>
              </w:rPr>
            </w:pPr>
            <w:r w:rsidRPr="008245C6">
              <w:rPr>
                <w:b/>
                <w:color w:val="000000"/>
                <w:spacing w:val="6"/>
                <w:kern w:val="0"/>
                <w:sz w:val="24"/>
                <w:szCs w:val="24"/>
              </w:rPr>
              <w:t xml:space="preserve">Written </w:t>
            </w:r>
            <w:r w:rsidR="008F5249" w:rsidRPr="008245C6">
              <w:rPr>
                <w:b/>
                <w:color w:val="000000"/>
                <w:spacing w:val="6"/>
                <w:kern w:val="0"/>
                <w:sz w:val="24"/>
                <w:szCs w:val="24"/>
              </w:rPr>
              <w:t>Oath</w:t>
            </w:r>
            <w:r w:rsidRPr="008245C6">
              <w:rPr>
                <w:b/>
                <w:color w:val="000000"/>
                <w:spacing w:val="6"/>
                <w:kern w:val="0"/>
                <w:sz w:val="24"/>
                <w:szCs w:val="24"/>
              </w:rPr>
              <w:t xml:space="preserve"> </w:t>
            </w:r>
            <w:r w:rsidR="008245C6">
              <w:rPr>
                <w:rFonts w:hint="eastAsia"/>
                <w:b/>
                <w:color w:val="000000"/>
                <w:spacing w:val="6"/>
                <w:kern w:val="0"/>
                <w:sz w:val="24"/>
                <w:szCs w:val="24"/>
              </w:rPr>
              <w:t>R</w:t>
            </w:r>
            <w:r w:rsidRPr="008245C6">
              <w:rPr>
                <w:b/>
                <w:color w:val="000000"/>
                <w:spacing w:val="6"/>
                <w:kern w:val="0"/>
                <w:sz w:val="24"/>
                <w:szCs w:val="24"/>
              </w:rPr>
              <w:t xml:space="preserve">egarding </w:t>
            </w:r>
            <w:r w:rsidR="008F5249" w:rsidRPr="008245C6">
              <w:rPr>
                <w:b/>
                <w:color w:val="000000"/>
                <w:spacing w:val="6"/>
                <w:kern w:val="0"/>
                <w:sz w:val="24"/>
                <w:szCs w:val="24"/>
              </w:rPr>
              <w:t>Initial Listing Application</w:t>
            </w:r>
          </w:p>
          <w:p w:rsidR="007105ED" w:rsidRPr="008245C6" w:rsidRDefault="007105ED">
            <w:pPr>
              <w:autoSpaceDE w:val="0"/>
              <w:autoSpaceDN w:val="0"/>
              <w:adjustRightInd w:val="0"/>
              <w:spacing w:line="0" w:lineRule="atLeast"/>
              <w:jc w:val="center"/>
              <w:rPr>
                <w:color w:val="000000"/>
                <w:spacing w:val="6"/>
                <w:kern w:val="0"/>
              </w:rPr>
            </w:pPr>
          </w:p>
          <w:p w:rsidR="00DB0AE5" w:rsidRPr="008245C6" w:rsidRDefault="00DB0AE5" w:rsidP="00E64704">
            <w:pPr>
              <w:autoSpaceDE w:val="0"/>
              <w:autoSpaceDN w:val="0"/>
              <w:adjustRightInd w:val="0"/>
              <w:spacing w:line="0" w:lineRule="atLeast"/>
              <w:rPr>
                <w:color w:val="000000"/>
                <w:spacing w:val="6"/>
                <w:kern w:val="0"/>
              </w:rPr>
            </w:pPr>
          </w:p>
          <w:p w:rsidR="00DB0AE5" w:rsidRPr="008245C6" w:rsidRDefault="00DB0AE5" w:rsidP="00E64704">
            <w:pPr>
              <w:autoSpaceDE w:val="0"/>
              <w:autoSpaceDN w:val="0"/>
              <w:adjustRightInd w:val="0"/>
              <w:spacing w:line="0" w:lineRule="atLeast"/>
              <w:rPr>
                <w:color w:val="000000"/>
                <w:spacing w:val="6"/>
                <w:kern w:val="0"/>
              </w:rPr>
            </w:pPr>
          </w:p>
          <w:p w:rsidR="008245C6" w:rsidRPr="00630C9C" w:rsidRDefault="008245C6" w:rsidP="008245C6">
            <w:pPr>
              <w:wordWrap w:val="0"/>
              <w:autoSpaceDE w:val="0"/>
              <w:autoSpaceDN w:val="0"/>
              <w:adjustRightInd w:val="0"/>
              <w:spacing w:line="0" w:lineRule="atLeast"/>
              <w:jc w:val="right"/>
              <w:rPr>
                <w:color w:val="000000"/>
                <w:spacing w:val="6"/>
                <w:kern w:val="0"/>
              </w:rPr>
            </w:pPr>
            <w:r>
              <w:rPr>
                <w:rFonts w:hint="eastAsia"/>
                <w:color w:val="000000"/>
                <w:spacing w:val="6"/>
                <w:kern w:val="0"/>
              </w:rPr>
              <w:t>MMMMM DD, YYYY</w:t>
            </w:r>
          </w:p>
          <w:p w:rsidR="00E50673" w:rsidRPr="008245C6" w:rsidRDefault="00E50673" w:rsidP="00E64704">
            <w:pPr>
              <w:autoSpaceDE w:val="0"/>
              <w:autoSpaceDN w:val="0"/>
              <w:adjustRightInd w:val="0"/>
              <w:spacing w:line="0" w:lineRule="atLeast"/>
              <w:rPr>
                <w:color w:val="000000"/>
                <w:spacing w:val="6"/>
                <w:kern w:val="0"/>
              </w:rPr>
            </w:pPr>
          </w:p>
          <w:p w:rsidR="008245C6" w:rsidRDefault="008245C6" w:rsidP="008245C6">
            <w:pPr>
              <w:autoSpaceDE w:val="0"/>
              <w:autoSpaceDN w:val="0"/>
              <w:adjustRightInd w:val="0"/>
              <w:spacing w:line="278" w:lineRule="atLeast"/>
              <w:jc w:val="left"/>
            </w:pPr>
            <w:r>
              <w:t xml:space="preserve">To </w:t>
            </w:r>
          </w:p>
          <w:p w:rsidR="008245C6" w:rsidRDefault="008245C6" w:rsidP="008245C6">
            <w:pPr>
              <w:autoSpaceDE w:val="0"/>
              <w:autoSpaceDN w:val="0"/>
              <w:adjustRightInd w:val="0"/>
              <w:spacing w:line="278" w:lineRule="atLeast"/>
              <w:ind w:firstLineChars="100" w:firstLine="210"/>
              <w:jc w:val="left"/>
            </w:pPr>
            <w:r>
              <w:rPr>
                <w:rFonts w:hint="eastAsia"/>
              </w:rPr>
              <w:t>President</w:t>
            </w:r>
            <w:r>
              <w:t xml:space="preserve"> </w:t>
            </w:r>
            <w:r>
              <w:rPr>
                <w:rFonts w:hint="eastAsia"/>
              </w:rPr>
              <w:t>and</w:t>
            </w:r>
            <w:r>
              <w:t xml:space="preserve"> CEO,</w:t>
            </w:r>
            <w:r>
              <w:rPr>
                <w:rFonts w:hint="eastAsia"/>
              </w:rPr>
              <w:t xml:space="preserve"> </w:t>
            </w:r>
            <w:r>
              <w:t>Tokyo Stock Exchange, Inc.</w:t>
            </w:r>
          </w:p>
          <w:p w:rsidR="00E64704" w:rsidRPr="008245C6" w:rsidRDefault="00E64704" w:rsidP="00E64704">
            <w:pPr>
              <w:autoSpaceDE w:val="0"/>
              <w:autoSpaceDN w:val="0"/>
              <w:adjustRightInd w:val="0"/>
              <w:spacing w:line="0" w:lineRule="atLeast"/>
              <w:rPr>
                <w:color w:val="000000"/>
                <w:spacing w:val="6"/>
                <w:kern w:val="0"/>
              </w:rPr>
            </w:pPr>
          </w:p>
          <w:p w:rsidR="008245C6" w:rsidRPr="00265EC0" w:rsidRDefault="008245C6" w:rsidP="008245C6">
            <w:pPr>
              <w:ind w:firstLineChars="1850" w:firstLine="3885"/>
            </w:pPr>
            <w:r w:rsidRPr="00E90BEC">
              <w:t>Addre</w:t>
            </w:r>
            <w:bookmarkStart w:id="0" w:name="_GoBack"/>
            <w:bookmarkEnd w:id="0"/>
            <w:r w:rsidRPr="00E90BEC">
              <w:t xml:space="preserve">ss of </w:t>
            </w:r>
            <w:r w:rsidRPr="00265EC0">
              <w:rPr>
                <w:rFonts w:hint="eastAsia"/>
              </w:rPr>
              <w:t xml:space="preserve">Main Office </w:t>
            </w:r>
          </w:p>
          <w:p w:rsidR="008245C6" w:rsidRPr="00DB5633" w:rsidRDefault="008245C6" w:rsidP="008245C6">
            <w:pPr>
              <w:ind w:firstLineChars="1850" w:firstLine="3885"/>
              <w:rPr>
                <w:u w:val="single"/>
              </w:rPr>
            </w:pPr>
            <w:r>
              <w:rPr>
                <w:rFonts w:hint="eastAsia"/>
                <w:u w:val="single"/>
              </w:rPr>
              <w:t>of Business</w:t>
            </w:r>
            <w:r w:rsidRPr="00DB5633">
              <w:rPr>
                <w:u w:val="single"/>
              </w:rPr>
              <w:t xml:space="preserve">  </w:t>
            </w:r>
            <w:r w:rsidRPr="00DB5633">
              <w:rPr>
                <w:u w:val="single"/>
              </w:rPr>
              <w:t xml:space="preserve">　</w:t>
            </w:r>
            <w:r w:rsidRPr="00DB5633">
              <w:rPr>
                <w:u w:val="single"/>
              </w:rPr>
              <w:t xml:space="preserve">   </w:t>
            </w:r>
            <w:r w:rsidRPr="00DB5633">
              <w:rPr>
                <w:u w:val="single"/>
              </w:rPr>
              <w:t xml:space="preserve">　　　</w:t>
            </w:r>
            <w:r>
              <w:rPr>
                <w:rFonts w:hint="eastAsia"/>
                <w:u w:val="single"/>
              </w:rPr>
              <w:t xml:space="preserve">     </w:t>
            </w:r>
            <w:r w:rsidRPr="00DB5633">
              <w:rPr>
                <w:u w:val="single"/>
              </w:rPr>
              <w:t xml:space="preserve">　　　　　　　　　　　</w:t>
            </w:r>
            <w:r w:rsidRPr="00DB5633">
              <w:rPr>
                <w:u w:val="single"/>
              </w:rPr>
              <w:t xml:space="preserve"> </w:t>
            </w:r>
          </w:p>
          <w:p w:rsidR="008245C6" w:rsidRPr="00DB5633" w:rsidRDefault="008245C6" w:rsidP="008245C6">
            <w:pPr>
              <w:ind w:firstLineChars="1850" w:firstLine="3885"/>
              <w:rPr>
                <w:u w:val="single"/>
              </w:rPr>
            </w:pPr>
            <w:r w:rsidRPr="00F110C2">
              <w:rPr>
                <w:u w:val="single"/>
              </w:rPr>
              <w:t xml:space="preserve">Name of </w:t>
            </w:r>
            <w:r w:rsidRPr="007520E3">
              <w:rPr>
                <w:rFonts w:hint="eastAsia"/>
                <w:u w:val="single"/>
              </w:rPr>
              <w:t>Issuer</w:t>
            </w:r>
            <w:r>
              <w:rPr>
                <w:rFonts w:hint="eastAsia"/>
                <w:u w:val="single"/>
              </w:rPr>
              <w:t xml:space="preserve">                                      </w:t>
            </w:r>
          </w:p>
          <w:p w:rsidR="008245C6" w:rsidRDefault="008245C6" w:rsidP="008245C6">
            <w:pPr>
              <w:ind w:firstLineChars="1850" w:firstLine="3885"/>
            </w:pPr>
            <w:r w:rsidRPr="00DB5633">
              <w:t>Name (signature) and</w:t>
            </w:r>
          </w:p>
          <w:p w:rsidR="007105ED" w:rsidRPr="008245C6" w:rsidRDefault="008245C6" w:rsidP="00317E85">
            <w:pPr>
              <w:autoSpaceDE w:val="0"/>
              <w:autoSpaceDN w:val="0"/>
              <w:adjustRightInd w:val="0"/>
              <w:spacing w:line="0" w:lineRule="atLeast"/>
              <w:ind w:firstLineChars="1846" w:firstLine="3877"/>
              <w:jc w:val="left"/>
              <w:rPr>
                <w:color w:val="000000"/>
                <w:spacing w:val="6"/>
                <w:kern w:val="0"/>
              </w:rPr>
            </w:pPr>
            <w:r w:rsidRPr="00DB5633">
              <w:rPr>
                <w:u w:val="single"/>
              </w:rPr>
              <w:t xml:space="preserve">Title of Representative </w:t>
            </w:r>
            <w:r w:rsidRPr="00DB5633">
              <w:rPr>
                <w:u w:val="single"/>
              </w:rPr>
              <w:t xml:space="preserve">　　　　　　　　　　　　　</w:t>
            </w:r>
            <w:r w:rsidRPr="00DB5633">
              <w:rPr>
                <w:u w:val="single"/>
              </w:rPr>
              <w:t xml:space="preserve">     </w:t>
            </w:r>
          </w:p>
          <w:p w:rsidR="0069538A" w:rsidRPr="008245C6" w:rsidRDefault="0069538A">
            <w:pPr>
              <w:autoSpaceDE w:val="0"/>
              <w:autoSpaceDN w:val="0"/>
              <w:adjustRightInd w:val="0"/>
              <w:spacing w:line="0" w:lineRule="atLeast"/>
              <w:jc w:val="left"/>
              <w:rPr>
                <w:color w:val="000000"/>
                <w:spacing w:val="6"/>
                <w:kern w:val="0"/>
              </w:rPr>
            </w:pPr>
          </w:p>
          <w:p w:rsidR="007105ED" w:rsidRPr="008245C6" w:rsidRDefault="007105ED">
            <w:pPr>
              <w:autoSpaceDE w:val="0"/>
              <w:autoSpaceDN w:val="0"/>
              <w:adjustRightInd w:val="0"/>
              <w:spacing w:line="0" w:lineRule="atLeast"/>
              <w:ind w:left="210" w:rightChars="69" w:right="145" w:hangingChars="100" w:hanging="210"/>
              <w:rPr>
                <w:color w:val="000000"/>
                <w:kern w:val="0"/>
              </w:rPr>
            </w:pPr>
          </w:p>
          <w:p w:rsidR="008245C6" w:rsidRPr="00143D97" w:rsidRDefault="008245C6" w:rsidP="008245C6">
            <w:pPr>
              <w:autoSpaceDE w:val="0"/>
              <w:autoSpaceDN w:val="0"/>
              <w:adjustRightInd w:val="0"/>
              <w:spacing w:line="278" w:lineRule="atLeast"/>
              <w:ind w:leftChars="106" w:left="223" w:rightChars="69" w:right="145" w:firstLineChars="100" w:firstLine="210"/>
              <w:jc w:val="left"/>
              <w:rPr>
                <w:rFonts w:ascii="ＭＳ 明朝"/>
                <w:color w:val="000000"/>
                <w:spacing w:val="6"/>
                <w:kern w:val="0"/>
              </w:rPr>
            </w:pPr>
            <w:r>
              <w:rPr>
                <w:rFonts w:hint="eastAsia"/>
                <w:u w:val="single"/>
              </w:rPr>
              <w:t>(Name of Issuer)</w:t>
            </w:r>
            <w:r w:rsidRPr="00F110C2">
              <w:rPr>
                <w:rFonts w:hint="eastAsia"/>
              </w:rPr>
              <w:t xml:space="preserve"> (</w:t>
            </w:r>
            <w:r w:rsidR="007520E3">
              <w:rPr>
                <w:rFonts w:hint="eastAsia"/>
              </w:rPr>
              <w:t>"i</w:t>
            </w:r>
            <w:r>
              <w:rPr>
                <w:rFonts w:hint="eastAsia"/>
              </w:rPr>
              <w:t>ssuer"</w:t>
            </w:r>
            <w:r w:rsidRPr="00ED10D5">
              <w:rPr>
                <w:rFonts w:hint="eastAsia"/>
              </w:rPr>
              <w:t xml:space="preserve">) </w:t>
            </w:r>
            <w:r>
              <w:t xml:space="preserve">hereby </w:t>
            </w:r>
            <w:r>
              <w:rPr>
                <w:rFonts w:hint="eastAsia"/>
              </w:rPr>
              <w:t xml:space="preserve">takes an oath on </w:t>
            </w:r>
            <w:r>
              <w:t xml:space="preserve">the following with respect to the </w:t>
            </w:r>
            <w:r>
              <w:rPr>
                <w:rFonts w:hint="eastAsia"/>
              </w:rPr>
              <w:t xml:space="preserve">initial </w:t>
            </w:r>
            <w:r>
              <w:t>listing</w:t>
            </w:r>
            <w:r>
              <w:rPr>
                <w:rFonts w:hint="eastAsia"/>
              </w:rPr>
              <w:t xml:space="preserve"> application</w:t>
            </w:r>
            <w:r>
              <w:t xml:space="preserve"> on Tokyo Stock Exchange</w:t>
            </w:r>
            <w:r>
              <w:rPr>
                <w:rFonts w:hint="eastAsia"/>
              </w:rPr>
              <w:t>, Inc.</w:t>
            </w:r>
            <w:r>
              <w:t xml:space="preserve"> (“TSE”).</w:t>
            </w:r>
          </w:p>
          <w:p w:rsidR="00E64704" w:rsidRPr="008245C6" w:rsidRDefault="00E64704" w:rsidP="00E64704">
            <w:pPr>
              <w:rPr>
                <w:color w:val="000000"/>
                <w:kern w:val="0"/>
              </w:rPr>
            </w:pPr>
          </w:p>
          <w:p w:rsidR="00B3512C" w:rsidRDefault="00D807F4" w:rsidP="00B3512C">
            <w:pPr>
              <w:numPr>
                <w:ilvl w:val="0"/>
                <w:numId w:val="28"/>
              </w:numPr>
              <w:rPr>
                <w:color w:val="000000"/>
                <w:kern w:val="0"/>
              </w:rPr>
            </w:pPr>
            <w:r w:rsidRPr="00F110C2">
              <w:rPr>
                <w:rFonts w:hint="eastAsia"/>
                <w:color w:val="000000"/>
                <w:kern w:val="0"/>
              </w:rPr>
              <w:t>D</w:t>
            </w:r>
            <w:r w:rsidR="00B3512C" w:rsidRPr="007F7941">
              <w:rPr>
                <w:color w:val="000000"/>
                <w:kern w:val="0"/>
              </w:rPr>
              <w:t xml:space="preserve">ocuments </w:t>
            </w:r>
            <w:r w:rsidR="00665F0F" w:rsidRPr="007F7941">
              <w:rPr>
                <w:rFonts w:hint="eastAsia"/>
                <w:color w:val="000000"/>
                <w:kern w:val="0"/>
              </w:rPr>
              <w:t xml:space="preserve">submitted to the Exchange by the issuer </w:t>
            </w:r>
            <w:r w:rsidR="00B3512C" w:rsidRPr="007F7941">
              <w:rPr>
                <w:color w:val="000000"/>
                <w:kern w:val="0"/>
              </w:rPr>
              <w:t>for the initial listing application</w:t>
            </w:r>
            <w:r w:rsidR="00B3512C" w:rsidRPr="00F110C2">
              <w:rPr>
                <w:color w:val="000000"/>
                <w:kern w:val="0"/>
              </w:rPr>
              <w:t xml:space="preserve"> </w:t>
            </w:r>
            <w:r w:rsidR="00CC21DB" w:rsidRPr="00F110C2">
              <w:rPr>
                <w:rFonts w:hint="eastAsia"/>
                <w:color w:val="000000"/>
                <w:kern w:val="0"/>
              </w:rPr>
              <w:t>and examination/confirmation o</w:t>
            </w:r>
            <w:r w:rsidR="00032A00" w:rsidRPr="00F110C2">
              <w:rPr>
                <w:rFonts w:hint="eastAsia"/>
                <w:color w:val="000000"/>
                <w:kern w:val="0"/>
              </w:rPr>
              <w:t>f</w:t>
            </w:r>
            <w:r w:rsidR="00CC21DB" w:rsidRPr="007F7941">
              <w:rPr>
                <w:rFonts w:hint="eastAsia"/>
                <w:color w:val="000000"/>
                <w:kern w:val="0"/>
              </w:rPr>
              <w:t xml:space="preserve"> listing eligibility</w:t>
            </w:r>
            <w:r w:rsidR="00CC21DB" w:rsidRPr="00F110C2">
              <w:rPr>
                <w:rFonts w:hint="eastAsia"/>
                <w:color w:val="000000"/>
                <w:kern w:val="0"/>
              </w:rPr>
              <w:t xml:space="preserve"> </w:t>
            </w:r>
            <w:r w:rsidRPr="00F110C2">
              <w:rPr>
                <w:rFonts w:hint="eastAsia"/>
                <w:color w:val="000000"/>
                <w:kern w:val="0"/>
              </w:rPr>
              <w:t xml:space="preserve">contain </w:t>
            </w:r>
            <w:r w:rsidRPr="00F110C2">
              <w:rPr>
                <w:color w:val="000000"/>
                <w:kern w:val="0"/>
              </w:rPr>
              <w:t xml:space="preserve">the </w:t>
            </w:r>
            <w:r w:rsidRPr="00F110C2">
              <w:rPr>
                <w:rFonts w:hint="eastAsia"/>
                <w:color w:val="000000"/>
                <w:kern w:val="0"/>
              </w:rPr>
              <w:t xml:space="preserve">necessary </w:t>
            </w:r>
            <w:r w:rsidRPr="00F110C2">
              <w:rPr>
                <w:color w:val="000000"/>
                <w:kern w:val="0"/>
              </w:rPr>
              <w:t xml:space="preserve">items </w:t>
            </w:r>
            <w:r w:rsidRPr="00F110C2">
              <w:rPr>
                <w:rFonts w:hint="eastAsia"/>
                <w:color w:val="000000"/>
                <w:kern w:val="0"/>
              </w:rPr>
              <w:t>without omissions</w:t>
            </w:r>
            <w:r w:rsidR="00B3512C" w:rsidRPr="007F7941">
              <w:rPr>
                <w:color w:val="000000"/>
                <w:kern w:val="0"/>
              </w:rPr>
              <w:t xml:space="preserve"> and</w:t>
            </w:r>
            <w:r w:rsidR="00B3512C" w:rsidRPr="00B3512C">
              <w:rPr>
                <w:color w:val="000000"/>
                <w:kern w:val="0"/>
              </w:rPr>
              <w:t xml:space="preserve"> all the descriptions are true.</w:t>
            </w:r>
          </w:p>
          <w:p w:rsidR="00764FED" w:rsidRDefault="00764FED" w:rsidP="00F110C2">
            <w:pPr>
              <w:ind w:left="360"/>
              <w:rPr>
                <w:color w:val="000000"/>
                <w:kern w:val="0"/>
              </w:rPr>
            </w:pPr>
          </w:p>
          <w:p w:rsidR="00764FED" w:rsidRDefault="00764FED" w:rsidP="00B3512C">
            <w:pPr>
              <w:numPr>
                <w:ilvl w:val="0"/>
                <w:numId w:val="28"/>
              </w:numPr>
              <w:rPr>
                <w:color w:val="000000"/>
                <w:kern w:val="0"/>
              </w:rPr>
            </w:pPr>
            <w:r w:rsidRPr="00B3512C">
              <w:rPr>
                <w:color w:val="000000"/>
                <w:kern w:val="0"/>
              </w:rPr>
              <w:t>If any breach is proved to have occurred with respect to the descriptions mentioned in the above paragraph, the</w:t>
            </w:r>
            <w:r>
              <w:rPr>
                <w:rFonts w:hint="eastAsia"/>
                <w:color w:val="000000"/>
                <w:kern w:val="0"/>
              </w:rPr>
              <w:t xml:space="preserve"> </w:t>
            </w:r>
            <w:r w:rsidRPr="00764FED">
              <w:rPr>
                <w:color w:val="000000"/>
                <w:kern w:val="0"/>
              </w:rPr>
              <w:t>Special Regulations of Securities Listing Regulations Concerning Specified Listed Securitie</w:t>
            </w:r>
            <w:r w:rsidRPr="007F7941">
              <w:rPr>
                <w:color w:val="000000"/>
                <w:kern w:val="0"/>
              </w:rPr>
              <w:t xml:space="preserve">s, </w:t>
            </w:r>
            <w:r w:rsidR="00EE03F0" w:rsidRPr="00F110C2">
              <w:rPr>
                <w:rFonts w:hint="eastAsia"/>
                <w:color w:val="000000"/>
                <w:kern w:val="0"/>
              </w:rPr>
              <w:t xml:space="preserve">any </w:t>
            </w:r>
            <w:r w:rsidRPr="00F110C2">
              <w:rPr>
                <w:color w:val="000000"/>
                <w:kern w:val="0"/>
              </w:rPr>
              <w:t>other rules, supplementary rules</w:t>
            </w:r>
            <w:r w:rsidR="00EE03F0" w:rsidRPr="00F110C2">
              <w:rPr>
                <w:rFonts w:hint="eastAsia"/>
                <w:color w:val="000000"/>
                <w:kern w:val="0"/>
              </w:rPr>
              <w:t>,</w:t>
            </w:r>
            <w:r w:rsidRPr="00F110C2">
              <w:rPr>
                <w:color w:val="000000"/>
                <w:kern w:val="0"/>
              </w:rPr>
              <w:t xml:space="preserve"> </w:t>
            </w:r>
            <w:r w:rsidR="00EE03F0" w:rsidRPr="00F110C2">
              <w:rPr>
                <w:rFonts w:hint="eastAsia"/>
                <w:color w:val="000000"/>
                <w:kern w:val="0"/>
              </w:rPr>
              <w:t>or</w:t>
            </w:r>
            <w:r w:rsidRPr="00F110C2">
              <w:rPr>
                <w:color w:val="000000"/>
                <w:kern w:val="0"/>
              </w:rPr>
              <w:t xml:space="preserve"> regulations </w:t>
            </w:r>
            <w:r w:rsidRPr="00F110C2">
              <w:t>currently</w:t>
            </w:r>
            <w:r w:rsidRPr="00F110C2">
              <w:rPr>
                <w:sz w:val="22"/>
                <w:szCs w:val="22"/>
              </w:rPr>
              <w:t xml:space="preserve"> </w:t>
            </w:r>
            <w:r w:rsidRPr="00F110C2">
              <w:t xml:space="preserve">set forth and to be set forth </w:t>
            </w:r>
            <w:r w:rsidR="002117D4" w:rsidRPr="00F110C2">
              <w:rPr>
                <w:rFonts w:hint="eastAsia"/>
              </w:rPr>
              <w:t xml:space="preserve">or revised </w:t>
            </w:r>
            <w:r w:rsidRPr="00F110C2">
              <w:rPr>
                <w:color w:val="000000"/>
                <w:kern w:val="0"/>
              </w:rPr>
              <w:t>by TSE</w:t>
            </w:r>
            <w:r w:rsidR="002117D4" w:rsidRPr="00F110C2">
              <w:rPr>
                <w:rFonts w:hint="eastAsia"/>
              </w:rPr>
              <w:t xml:space="preserve"> in future</w:t>
            </w:r>
            <w:r w:rsidRPr="00F110C2">
              <w:rPr>
                <w:color w:val="000000"/>
                <w:kern w:val="0"/>
              </w:rPr>
              <w:t xml:space="preserve">, the </w:t>
            </w:r>
            <w:r w:rsidR="00CC21DB" w:rsidRPr="00F110C2">
              <w:rPr>
                <w:rFonts w:hint="eastAsia"/>
                <w:color w:val="000000"/>
                <w:kern w:val="0"/>
              </w:rPr>
              <w:t>i</w:t>
            </w:r>
            <w:r w:rsidRPr="00F110C2">
              <w:rPr>
                <w:rFonts w:hint="eastAsia"/>
                <w:color w:val="000000"/>
                <w:kern w:val="0"/>
              </w:rPr>
              <w:t>ss</w:t>
            </w:r>
            <w:r>
              <w:rPr>
                <w:rFonts w:hint="eastAsia"/>
                <w:color w:val="000000"/>
                <w:kern w:val="0"/>
              </w:rPr>
              <w:t>uer</w:t>
            </w:r>
            <w:r w:rsidRPr="00B3512C">
              <w:rPr>
                <w:color w:val="000000"/>
                <w:kern w:val="0"/>
              </w:rPr>
              <w:t xml:space="preserve"> </w:t>
            </w:r>
            <w:r w:rsidR="00CC21DB">
              <w:rPr>
                <w:rFonts w:hint="eastAsia"/>
                <w:color w:val="000000"/>
                <w:kern w:val="0"/>
              </w:rPr>
              <w:t>shall</w:t>
            </w:r>
            <w:r w:rsidRPr="00B3512C">
              <w:rPr>
                <w:color w:val="000000"/>
                <w:kern w:val="0"/>
              </w:rPr>
              <w:t xml:space="preserve"> raise no objections to any measures taken by TSE</w:t>
            </w:r>
            <w:r>
              <w:rPr>
                <w:rFonts w:hint="eastAsia"/>
                <w:color w:val="000000"/>
                <w:kern w:val="0"/>
              </w:rPr>
              <w:t>.</w:t>
            </w:r>
          </w:p>
          <w:p w:rsidR="007520E3" w:rsidRDefault="007520E3" w:rsidP="00F110C2">
            <w:pPr>
              <w:rPr>
                <w:color w:val="000000"/>
                <w:kern w:val="0"/>
              </w:rPr>
            </w:pPr>
          </w:p>
          <w:p w:rsidR="007520E3" w:rsidRDefault="007520E3" w:rsidP="00F110C2">
            <w:pPr>
              <w:rPr>
                <w:color w:val="000000"/>
                <w:kern w:val="0"/>
              </w:rPr>
            </w:pPr>
          </w:p>
          <w:p w:rsidR="007520E3" w:rsidRDefault="007520E3" w:rsidP="00F110C2">
            <w:pPr>
              <w:rPr>
                <w:color w:val="000000"/>
                <w:kern w:val="0"/>
              </w:rPr>
            </w:pPr>
          </w:p>
          <w:p w:rsidR="007520E3" w:rsidRDefault="007520E3" w:rsidP="00F110C2">
            <w:pPr>
              <w:rPr>
                <w:color w:val="000000"/>
                <w:kern w:val="0"/>
              </w:rPr>
            </w:pPr>
          </w:p>
          <w:p w:rsidR="007520E3" w:rsidRDefault="007520E3" w:rsidP="00F110C2">
            <w:pPr>
              <w:rPr>
                <w:color w:val="000000"/>
                <w:kern w:val="0"/>
              </w:rPr>
            </w:pPr>
          </w:p>
          <w:p w:rsidR="007520E3" w:rsidRDefault="007520E3" w:rsidP="00F110C2">
            <w:pPr>
              <w:rPr>
                <w:color w:val="000000"/>
                <w:kern w:val="0"/>
              </w:rPr>
            </w:pPr>
          </w:p>
          <w:p w:rsidR="007520E3" w:rsidRDefault="007520E3" w:rsidP="00F110C2">
            <w:pPr>
              <w:rPr>
                <w:color w:val="000000"/>
                <w:kern w:val="0"/>
              </w:rPr>
            </w:pPr>
          </w:p>
          <w:p w:rsidR="007520E3" w:rsidRDefault="007520E3" w:rsidP="00F110C2">
            <w:pPr>
              <w:rPr>
                <w:color w:val="000000"/>
                <w:kern w:val="0"/>
              </w:rPr>
            </w:pPr>
          </w:p>
          <w:p w:rsidR="001E1FEB" w:rsidRPr="008245C6" w:rsidRDefault="001E1FEB" w:rsidP="00F110C2">
            <w:pPr>
              <w:rPr>
                <w:color w:val="000000"/>
                <w:spacing w:val="6"/>
                <w:kern w:val="0"/>
              </w:rPr>
            </w:pPr>
          </w:p>
        </w:tc>
      </w:tr>
    </w:tbl>
    <w:p w:rsidR="007105ED" w:rsidRPr="008245C6" w:rsidRDefault="007105ED" w:rsidP="00F110C2">
      <w:pPr>
        <w:autoSpaceDE w:val="0"/>
        <w:autoSpaceDN w:val="0"/>
        <w:adjustRightInd w:val="0"/>
        <w:spacing w:line="0" w:lineRule="atLeast"/>
        <w:ind w:left="222" w:hanging="222"/>
        <w:jc w:val="left"/>
        <w:rPr>
          <w:color w:val="000000"/>
          <w:spacing w:val="6"/>
          <w:kern w:val="0"/>
        </w:rPr>
      </w:pPr>
    </w:p>
    <w:sectPr w:rsidR="007105ED" w:rsidRPr="008245C6" w:rsidSect="00090F5C">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1134" w:left="1304" w:header="567" w:footer="567" w:gutter="0"/>
      <w:pgNumType w:start="188"/>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5E" w:rsidRDefault="00FD195E">
      <w:r>
        <w:separator/>
      </w:r>
    </w:p>
  </w:endnote>
  <w:endnote w:type="continuationSeparator" w:id="0">
    <w:p w:rsidR="00FD195E" w:rsidRDefault="00FD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AB" w:rsidRDefault="000309AB">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309AB" w:rsidRDefault="000309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04" w:rsidRDefault="008E4F04" w:rsidP="008E4F04">
    <w:pPr>
      <w:pStyle w:val="a5"/>
      <w:adjustRightInd w:val="0"/>
      <w:spacing w:line="180" w:lineRule="exact"/>
      <w:rPr>
        <w:sz w:val="16"/>
        <w:szCs w:val="16"/>
      </w:rPr>
    </w:pPr>
    <w:bookmarkStart w:id="1" w:name="OLE_LINK1"/>
    <w:r>
      <w:rPr>
        <w:rFonts w:eastAsia="ＭＳ Ｐゴシック"/>
        <w:sz w:val="16"/>
        <w:szCs w:val="16"/>
      </w:rPr>
      <w:t xml:space="preserve">DISCLAIMER: This translation may be used for reference purposes only. This English version is not an official translation of the original Japanese version (including tables for comparison of new and old rules and regulations; hereinafter the same). </w:t>
    </w:r>
    <w:r>
      <w:rPr>
        <w:sz w:val="16"/>
        <w:szCs w:val="16"/>
      </w:rPr>
      <w:t>Certain parts of the translation may have been edited to accommodate differences in writing style and expression between English and Japanese.</w:t>
    </w:r>
    <w:r>
      <w:rPr>
        <w:rFonts w:eastAsia="ＭＳ Ｐゴシック"/>
        <w:sz w:val="16"/>
        <w:szCs w:val="16"/>
      </w:rPr>
      <w:t xml:space="preserve"> In cases where any differences including, but not limited to, those differences above occur between the English version and the original Japanese version, the Japanese version shall prevail. This translation is subject to change without notice. Tokyo Stock Exchange, Inc., Tokyo Stock Exchange Group, Inc., Tokyo Stock Exchange Regulation</w:t>
    </w:r>
    <w:r>
      <w:rPr>
        <w:rFonts w:eastAsia="ＭＳ Ｐゴシック" w:hint="eastAsia"/>
        <w:sz w:val="16"/>
        <w:szCs w:val="16"/>
      </w:rPr>
      <w:t xml:space="preserve">　</w:t>
    </w:r>
    <w:r>
      <w:rPr>
        <w:rFonts w:eastAsia="ＭＳ Ｐゴシック"/>
        <w:sz w:val="16"/>
        <w:szCs w:val="16"/>
      </w:rPr>
      <w:t>and/or their affiliates shall individually or jointly accept no responsibility or liability for damage or loss caused by any error, inaccuracy, misunderstanding, or changes with regard to this translation.</w:t>
    </w:r>
    <w:bookmarkEnd w:id="1"/>
  </w:p>
  <w:p w:rsidR="008E4F04" w:rsidRPr="008E4F04" w:rsidRDefault="008E4F0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AB" w:rsidRDefault="000309AB">
    <w:pPr>
      <w:pStyle w:val="a5"/>
      <w:jc w:val="center"/>
    </w:pPr>
    <w:r>
      <w:rPr>
        <w:kern w:val="0"/>
      </w:rPr>
      <w:fldChar w:fldCharType="begin"/>
    </w:r>
    <w:r>
      <w:rPr>
        <w:kern w:val="0"/>
      </w:rPr>
      <w:instrText xml:space="preserve"> PAGE </w:instrText>
    </w:r>
    <w:r>
      <w:rPr>
        <w:kern w:val="0"/>
      </w:rPr>
      <w:fldChar w:fldCharType="separate"/>
    </w:r>
    <w:r>
      <w:rPr>
        <w:noProof/>
        <w:kern w:val="0"/>
      </w:rPr>
      <w:t>188</w:t>
    </w:r>
    <w:r>
      <w:rPr>
        <w:kern w:val="0"/>
      </w:rPr>
      <w:fldChar w:fldCharType="end"/>
    </w:r>
    <w:r>
      <w:rPr>
        <w:kern w:val="0"/>
      </w:rPr>
      <w:t>/</w:t>
    </w:r>
    <w:r>
      <w:rPr>
        <w:kern w:val="0"/>
      </w:rPr>
      <w:fldChar w:fldCharType="begin"/>
    </w:r>
    <w:r>
      <w:rPr>
        <w:kern w:val="0"/>
      </w:rPr>
      <w:instrText xml:space="preserve"> NUMPAGES </w:instrText>
    </w:r>
    <w:r>
      <w:rPr>
        <w:kern w:val="0"/>
      </w:rPr>
      <w:fldChar w:fldCharType="separate"/>
    </w:r>
    <w:r w:rsidR="004A156F">
      <w:rPr>
        <w:noProof/>
        <w:kern w:val="0"/>
      </w:rPr>
      <w:t>1</w:t>
    </w:r>
    <w:r>
      <w:rPr>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5E" w:rsidRDefault="00FD195E">
      <w:r>
        <w:separator/>
      </w:r>
    </w:p>
  </w:footnote>
  <w:footnote w:type="continuationSeparator" w:id="0">
    <w:p w:rsidR="00FD195E" w:rsidRDefault="00FD1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94" w:rsidRDefault="0028209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62" w:rsidRPr="00F62662" w:rsidRDefault="00F62662" w:rsidP="00F62662">
    <w:pPr>
      <w:tabs>
        <w:tab w:val="center" w:pos="4252"/>
        <w:tab w:val="right" w:pos="8504"/>
      </w:tabs>
      <w:snapToGrid w:val="0"/>
      <w:spacing w:before="100" w:beforeAutospacing="1" w:after="100" w:afterAutospacing="1"/>
      <w:rPr>
        <w:rFonts w:ascii="Century" w:hAnsi="Century" w:cs="Century"/>
      </w:rPr>
    </w:pPr>
    <w:r w:rsidRPr="00F62662">
      <w:rPr>
        <w:rFonts w:ascii="Century" w:hAnsi="Century" w:cs="Century" w:hint="eastAsia"/>
      </w:rPr>
      <w:t>(Provisional Reference Translation)</w:t>
    </w:r>
  </w:p>
  <w:p w:rsidR="000309AB" w:rsidRPr="00F62662" w:rsidRDefault="000309AB">
    <w:pPr>
      <w:pStyle w:val="a4"/>
      <w:jc w:val="right"/>
      <w:rPr>
        <w:rFonts w:ascii="ＭＳ ゴシック" w:eastAsia="ＭＳ ゴシック" w:hAnsi="ＭＳ ゴシック"/>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94" w:rsidRDefault="002820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4BF"/>
    <w:multiLevelType w:val="hybridMultilevel"/>
    <w:tmpl w:val="E2940B24"/>
    <w:lvl w:ilvl="0" w:tplc="7DAEDC3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DA22757"/>
    <w:multiLevelType w:val="hybridMultilevel"/>
    <w:tmpl w:val="A22ABFCA"/>
    <w:lvl w:ilvl="0" w:tplc="17C8A7E2">
      <w:start w:val="1"/>
      <w:numFmt w:val="decimalFullWidth"/>
      <w:lvlText w:val="（%1）"/>
      <w:lvlJc w:val="left"/>
      <w:pPr>
        <w:tabs>
          <w:tab w:val="num" w:pos="1077"/>
        </w:tabs>
        <w:ind w:left="431" w:hanging="21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1A4B6680"/>
    <w:multiLevelType w:val="multilevel"/>
    <w:tmpl w:val="179C2F4C"/>
    <w:lvl w:ilvl="0">
      <w:start w:val="1"/>
      <w:numFmt w:val="japaneseCounting"/>
      <w:lvlText w:val="%1"/>
      <w:lvlJc w:val="left"/>
      <w:pPr>
        <w:tabs>
          <w:tab w:val="num" w:pos="907"/>
        </w:tabs>
        <w:ind w:left="692" w:hanging="692"/>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22AC69F8"/>
    <w:multiLevelType w:val="hybridMultilevel"/>
    <w:tmpl w:val="B6764790"/>
    <w:lvl w:ilvl="0" w:tplc="B83ED9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CD72F8"/>
    <w:multiLevelType w:val="multilevel"/>
    <w:tmpl w:val="B8C02F5E"/>
    <w:lvl w:ilvl="0">
      <w:start w:val="1"/>
      <w:numFmt w:val="japaneseCounting"/>
      <w:lvlText w:val="%1"/>
      <w:lvlJc w:val="left"/>
      <w:pPr>
        <w:tabs>
          <w:tab w:val="num" w:pos="68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27D00FC2"/>
    <w:multiLevelType w:val="hybridMultilevel"/>
    <w:tmpl w:val="50A090B8"/>
    <w:lvl w:ilvl="0" w:tplc="E7F8DA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29253193"/>
    <w:multiLevelType w:val="multilevel"/>
    <w:tmpl w:val="2C0C5412"/>
    <w:lvl w:ilvl="0">
      <w:start w:val="1"/>
      <w:numFmt w:val="decimalFullWidth"/>
      <w:lvlText w:val="（%1）"/>
      <w:lvlJc w:val="left"/>
      <w:pPr>
        <w:tabs>
          <w:tab w:val="num" w:pos="861"/>
        </w:tabs>
        <w:ind w:left="215" w:hanging="215"/>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2B9F3B90"/>
    <w:multiLevelType w:val="hybridMultilevel"/>
    <w:tmpl w:val="6846B710"/>
    <w:lvl w:ilvl="0" w:tplc="66949904">
      <w:start w:val="1"/>
      <w:numFmt w:val="bullet"/>
      <w:lvlText w:val=""/>
      <w:lvlJc w:val="left"/>
      <w:pPr>
        <w:tabs>
          <w:tab w:val="num" w:pos="1361"/>
        </w:tabs>
        <w:ind w:left="1361" w:hanging="454"/>
      </w:pPr>
      <w:rPr>
        <w:rFonts w:ascii="Symbol" w:hAnsi="Symbol" w:hint="default"/>
        <w:color w:val="auto"/>
      </w:rPr>
    </w:lvl>
    <w:lvl w:ilvl="1" w:tplc="0409000B" w:tentative="1">
      <w:start w:val="1"/>
      <w:numFmt w:val="bullet"/>
      <w:lvlText w:val=""/>
      <w:lvlJc w:val="left"/>
      <w:pPr>
        <w:tabs>
          <w:tab w:val="num" w:pos="1747"/>
        </w:tabs>
        <w:ind w:left="1747" w:hanging="420"/>
      </w:pPr>
      <w:rPr>
        <w:rFonts w:ascii="Wingdings" w:hAnsi="Wingdings" w:hint="default"/>
      </w:rPr>
    </w:lvl>
    <w:lvl w:ilvl="2" w:tplc="0409000D" w:tentative="1">
      <w:start w:val="1"/>
      <w:numFmt w:val="bullet"/>
      <w:lvlText w:val=""/>
      <w:lvlJc w:val="left"/>
      <w:pPr>
        <w:tabs>
          <w:tab w:val="num" w:pos="2167"/>
        </w:tabs>
        <w:ind w:left="2167" w:hanging="420"/>
      </w:pPr>
      <w:rPr>
        <w:rFonts w:ascii="Wingdings" w:hAnsi="Wingdings" w:hint="default"/>
      </w:rPr>
    </w:lvl>
    <w:lvl w:ilvl="3" w:tplc="04090001" w:tentative="1">
      <w:start w:val="1"/>
      <w:numFmt w:val="bullet"/>
      <w:lvlText w:val=""/>
      <w:lvlJc w:val="left"/>
      <w:pPr>
        <w:tabs>
          <w:tab w:val="num" w:pos="2587"/>
        </w:tabs>
        <w:ind w:left="2587" w:hanging="420"/>
      </w:pPr>
      <w:rPr>
        <w:rFonts w:ascii="Wingdings" w:hAnsi="Wingdings" w:hint="default"/>
      </w:rPr>
    </w:lvl>
    <w:lvl w:ilvl="4" w:tplc="0409000B" w:tentative="1">
      <w:start w:val="1"/>
      <w:numFmt w:val="bullet"/>
      <w:lvlText w:val=""/>
      <w:lvlJc w:val="left"/>
      <w:pPr>
        <w:tabs>
          <w:tab w:val="num" w:pos="3007"/>
        </w:tabs>
        <w:ind w:left="3007" w:hanging="420"/>
      </w:pPr>
      <w:rPr>
        <w:rFonts w:ascii="Wingdings" w:hAnsi="Wingdings" w:hint="default"/>
      </w:rPr>
    </w:lvl>
    <w:lvl w:ilvl="5" w:tplc="0409000D" w:tentative="1">
      <w:start w:val="1"/>
      <w:numFmt w:val="bullet"/>
      <w:lvlText w:val=""/>
      <w:lvlJc w:val="left"/>
      <w:pPr>
        <w:tabs>
          <w:tab w:val="num" w:pos="3427"/>
        </w:tabs>
        <w:ind w:left="3427" w:hanging="420"/>
      </w:pPr>
      <w:rPr>
        <w:rFonts w:ascii="Wingdings" w:hAnsi="Wingdings" w:hint="default"/>
      </w:rPr>
    </w:lvl>
    <w:lvl w:ilvl="6" w:tplc="04090001" w:tentative="1">
      <w:start w:val="1"/>
      <w:numFmt w:val="bullet"/>
      <w:lvlText w:val=""/>
      <w:lvlJc w:val="left"/>
      <w:pPr>
        <w:tabs>
          <w:tab w:val="num" w:pos="3847"/>
        </w:tabs>
        <w:ind w:left="3847" w:hanging="420"/>
      </w:pPr>
      <w:rPr>
        <w:rFonts w:ascii="Wingdings" w:hAnsi="Wingdings" w:hint="default"/>
      </w:rPr>
    </w:lvl>
    <w:lvl w:ilvl="7" w:tplc="0409000B" w:tentative="1">
      <w:start w:val="1"/>
      <w:numFmt w:val="bullet"/>
      <w:lvlText w:val=""/>
      <w:lvlJc w:val="left"/>
      <w:pPr>
        <w:tabs>
          <w:tab w:val="num" w:pos="4267"/>
        </w:tabs>
        <w:ind w:left="4267" w:hanging="420"/>
      </w:pPr>
      <w:rPr>
        <w:rFonts w:ascii="Wingdings" w:hAnsi="Wingdings" w:hint="default"/>
      </w:rPr>
    </w:lvl>
    <w:lvl w:ilvl="8" w:tplc="0409000D" w:tentative="1">
      <w:start w:val="1"/>
      <w:numFmt w:val="bullet"/>
      <w:lvlText w:val=""/>
      <w:lvlJc w:val="left"/>
      <w:pPr>
        <w:tabs>
          <w:tab w:val="num" w:pos="4687"/>
        </w:tabs>
        <w:ind w:left="4687" w:hanging="420"/>
      </w:pPr>
      <w:rPr>
        <w:rFonts w:ascii="Wingdings" w:hAnsi="Wingdings" w:hint="default"/>
      </w:rPr>
    </w:lvl>
  </w:abstractNum>
  <w:abstractNum w:abstractNumId="8">
    <w:nsid w:val="2FFA33E6"/>
    <w:multiLevelType w:val="hybridMultilevel"/>
    <w:tmpl w:val="B61CC6DE"/>
    <w:lvl w:ilvl="0" w:tplc="753CF5BC">
      <w:start w:val="1"/>
      <w:numFmt w:val="decimalFullWidth"/>
      <w:lvlText w:val="（%1）"/>
      <w:lvlJc w:val="left"/>
      <w:pPr>
        <w:tabs>
          <w:tab w:val="num" w:pos="1050"/>
        </w:tabs>
        <w:ind w:left="1050" w:hanging="840"/>
      </w:pPr>
      <w:rPr>
        <w:rFonts w:ascii="ＭＳ 明朝" w:eastAsia="ＭＳ 明朝" w:hAnsi="ＭＳ 明朝" w:hint="default"/>
        <w:b w:val="0"/>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38683CE9"/>
    <w:multiLevelType w:val="hybridMultilevel"/>
    <w:tmpl w:val="D730FB8A"/>
    <w:lvl w:ilvl="0" w:tplc="CC6A751A">
      <w:start w:val="1"/>
      <w:numFmt w:val="decimalFullWidth"/>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C3D3EF1"/>
    <w:multiLevelType w:val="hybridMultilevel"/>
    <w:tmpl w:val="17E02A44"/>
    <w:lvl w:ilvl="0" w:tplc="721E46B6">
      <w:start w:val="2"/>
      <w:numFmt w:val="decimalFullWidth"/>
      <w:lvlText w:val="（%1）"/>
      <w:lvlJc w:val="left"/>
      <w:pPr>
        <w:tabs>
          <w:tab w:val="num" w:pos="1050"/>
        </w:tabs>
        <w:ind w:left="1050" w:hanging="840"/>
      </w:pPr>
      <w:rPr>
        <w:rFonts w:ascii="ＭＳ 明朝" w:eastAsia="ＭＳ 明朝" w:hAnsi="ＭＳ 明朝" w:cs="ＭＳ Ｐゴシック" w:hint="default"/>
        <w:b w:val="0"/>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44D2747B"/>
    <w:multiLevelType w:val="hybridMultilevel"/>
    <w:tmpl w:val="E06883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602703B"/>
    <w:multiLevelType w:val="multilevel"/>
    <w:tmpl w:val="2C4489AC"/>
    <w:lvl w:ilvl="0">
      <w:start w:val="1"/>
      <w:numFmt w:val="japaneseCounting"/>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nsid w:val="46E20885"/>
    <w:multiLevelType w:val="hybridMultilevel"/>
    <w:tmpl w:val="EF122E84"/>
    <w:lvl w:ilvl="0" w:tplc="EA88E484">
      <w:start w:val="1"/>
      <w:numFmt w:val="decimalFullWidth"/>
      <w:lvlText w:val="（%1）"/>
      <w:lvlJc w:val="left"/>
      <w:pPr>
        <w:tabs>
          <w:tab w:val="num" w:pos="1293"/>
        </w:tabs>
        <w:ind w:left="431" w:hanging="21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91201A1"/>
    <w:multiLevelType w:val="hybridMultilevel"/>
    <w:tmpl w:val="F746CC36"/>
    <w:lvl w:ilvl="0" w:tplc="E5BE5F3C">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A81754B"/>
    <w:multiLevelType w:val="multilevel"/>
    <w:tmpl w:val="EEF6D5A0"/>
    <w:lvl w:ilvl="0">
      <w:start w:val="1"/>
      <w:numFmt w:val="japaneseCounting"/>
      <w:lvlText w:val="%1"/>
      <w:lvlJc w:val="left"/>
      <w:pPr>
        <w:tabs>
          <w:tab w:val="num" w:pos="907"/>
        </w:tabs>
        <w:ind w:left="692" w:hanging="692"/>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51F61AC7"/>
    <w:multiLevelType w:val="hybridMultilevel"/>
    <w:tmpl w:val="AA5400D4"/>
    <w:lvl w:ilvl="0" w:tplc="30AEEE82">
      <w:start w:val="4"/>
      <w:numFmt w:val="decimalFullWidth"/>
      <w:lvlText w:val="（%1）"/>
      <w:lvlJc w:val="left"/>
      <w:pPr>
        <w:tabs>
          <w:tab w:val="num" w:pos="943"/>
        </w:tabs>
        <w:ind w:left="943" w:hanging="72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7">
    <w:nsid w:val="52431615"/>
    <w:multiLevelType w:val="hybridMultilevel"/>
    <w:tmpl w:val="40403B22"/>
    <w:lvl w:ilvl="0" w:tplc="35A67D16">
      <w:start w:val="2"/>
      <w:numFmt w:val="decimalFullWidth"/>
      <w:lvlText w:val="第%1章"/>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5686262B"/>
    <w:multiLevelType w:val="hybridMultilevel"/>
    <w:tmpl w:val="CE1A47E4"/>
    <w:lvl w:ilvl="0" w:tplc="66949904">
      <w:start w:val="1"/>
      <w:numFmt w:val="bullet"/>
      <w:lvlText w:val=""/>
      <w:lvlJc w:val="left"/>
      <w:pPr>
        <w:tabs>
          <w:tab w:val="num" w:pos="454"/>
        </w:tabs>
        <w:ind w:left="45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6F65B06"/>
    <w:multiLevelType w:val="hybridMultilevel"/>
    <w:tmpl w:val="3B0A74E4"/>
    <w:lvl w:ilvl="0" w:tplc="CB96E5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52A3A5E"/>
    <w:multiLevelType w:val="multilevel"/>
    <w:tmpl w:val="BF6C15EE"/>
    <w:lvl w:ilvl="0">
      <w:start w:val="1"/>
      <w:numFmt w:val="japaneseCounting"/>
      <w:lvlText w:val="%1"/>
      <w:lvlJc w:val="left"/>
      <w:pPr>
        <w:tabs>
          <w:tab w:val="num" w:pos="907"/>
        </w:tabs>
        <w:ind w:left="680" w:hanging="6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676E3914"/>
    <w:multiLevelType w:val="hybridMultilevel"/>
    <w:tmpl w:val="F8B01610"/>
    <w:lvl w:ilvl="0" w:tplc="17C8A7E2">
      <w:start w:val="1"/>
      <w:numFmt w:val="decimalFullWidth"/>
      <w:lvlText w:val="（%1）"/>
      <w:lvlJc w:val="left"/>
      <w:pPr>
        <w:tabs>
          <w:tab w:val="num" w:pos="1077"/>
        </w:tabs>
        <w:ind w:left="431" w:hanging="2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7E86FA2"/>
    <w:multiLevelType w:val="hybridMultilevel"/>
    <w:tmpl w:val="66F2BE20"/>
    <w:lvl w:ilvl="0" w:tplc="BC1C3082">
      <w:numFmt w:val="bullet"/>
      <w:lvlText w:val="※"/>
      <w:lvlJc w:val="left"/>
      <w:pPr>
        <w:tabs>
          <w:tab w:val="num" w:pos="651"/>
        </w:tabs>
        <w:ind w:left="651" w:hanging="435"/>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3">
    <w:nsid w:val="6BFC68F4"/>
    <w:multiLevelType w:val="hybridMultilevel"/>
    <w:tmpl w:val="B94AC3CC"/>
    <w:lvl w:ilvl="0" w:tplc="8488C24E">
      <w:start w:val="1"/>
      <w:numFmt w:val="decimalFullWidth"/>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2FC0225"/>
    <w:multiLevelType w:val="hybridMultilevel"/>
    <w:tmpl w:val="F24A93B8"/>
    <w:lvl w:ilvl="0" w:tplc="E9A26988">
      <w:start w:val="7"/>
      <w:numFmt w:val="decimalFullWidth"/>
      <w:lvlText w:val="第%1章"/>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nsid w:val="756D2BBF"/>
    <w:multiLevelType w:val="hybridMultilevel"/>
    <w:tmpl w:val="E700A11E"/>
    <w:lvl w:ilvl="0" w:tplc="7ED635B6">
      <w:start w:val="4"/>
      <w:numFmt w:val="decimalFullWidth"/>
      <w:lvlText w:val="（%1）"/>
      <w:lvlJc w:val="left"/>
      <w:pPr>
        <w:tabs>
          <w:tab w:val="num" w:pos="1108"/>
        </w:tabs>
        <w:ind w:left="1108" w:hanging="885"/>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26">
    <w:nsid w:val="779A253D"/>
    <w:multiLevelType w:val="hybridMultilevel"/>
    <w:tmpl w:val="238E74A0"/>
    <w:lvl w:ilvl="0" w:tplc="398045E0">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7">
    <w:nsid w:val="7EB40080"/>
    <w:multiLevelType w:val="hybridMultilevel"/>
    <w:tmpl w:val="6202707A"/>
    <w:lvl w:ilvl="0" w:tplc="FD809CD6">
      <w:start w:val="2"/>
      <w:numFmt w:val="decimalFullWidth"/>
      <w:lvlText w:val="第%1節"/>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7"/>
  </w:num>
  <w:num w:numId="2">
    <w:abstractNumId w:val="18"/>
  </w:num>
  <w:num w:numId="3">
    <w:abstractNumId w:val="13"/>
  </w:num>
  <w:num w:numId="4">
    <w:abstractNumId w:val="12"/>
  </w:num>
  <w:num w:numId="5">
    <w:abstractNumId w:val="4"/>
  </w:num>
  <w:num w:numId="6">
    <w:abstractNumId w:val="20"/>
  </w:num>
  <w:num w:numId="7">
    <w:abstractNumId w:val="15"/>
  </w:num>
  <w:num w:numId="8">
    <w:abstractNumId w:val="21"/>
  </w:num>
  <w:num w:numId="9">
    <w:abstractNumId w:val="2"/>
  </w:num>
  <w:num w:numId="10">
    <w:abstractNumId w:val="6"/>
  </w:num>
  <w:num w:numId="11">
    <w:abstractNumId w:val="17"/>
  </w:num>
  <w:num w:numId="12">
    <w:abstractNumId w:val="27"/>
  </w:num>
  <w:num w:numId="13">
    <w:abstractNumId w:val="24"/>
  </w:num>
  <w:num w:numId="14">
    <w:abstractNumId w:val="1"/>
  </w:num>
  <w:num w:numId="15">
    <w:abstractNumId w:val="9"/>
  </w:num>
  <w:num w:numId="16">
    <w:abstractNumId w:val="14"/>
  </w:num>
  <w:num w:numId="17">
    <w:abstractNumId w:val="5"/>
  </w:num>
  <w:num w:numId="18">
    <w:abstractNumId w:val="23"/>
  </w:num>
  <w:num w:numId="19">
    <w:abstractNumId w:val="11"/>
  </w:num>
  <w:num w:numId="20">
    <w:abstractNumId w:val="0"/>
  </w:num>
  <w:num w:numId="21">
    <w:abstractNumId w:val="10"/>
  </w:num>
  <w:num w:numId="22">
    <w:abstractNumId w:val="8"/>
  </w:num>
  <w:num w:numId="23">
    <w:abstractNumId w:val="22"/>
  </w:num>
  <w:num w:numId="24">
    <w:abstractNumId w:val="25"/>
  </w:num>
  <w:num w:numId="25">
    <w:abstractNumId w:val="16"/>
  </w:num>
  <w:num w:numId="26">
    <w:abstractNumId w:val="26"/>
  </w:num>
  <w:num w:numId="27">
    <w:abstractNumId w:val="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ED"/>
    <w:rsid w:val="00021B1A"/>
    <w:rsid w:val="0002360A"/>
    <w:rsid w:val="000309AB"/>
    <w:rsid w:val="00032A00"/>
    <w:rsid w:val="00037A87"/>
    <w:rsid w:val="00054762"/>
    <w:rsid w:val="0006211C"/>
    <w:rsid w:val="00090F5C"/>
    <w:rsid w:val="000A3E93"/>
    <w:rsid w:val="000B4B0E"/>
    <w:rsid w:val="000B73F9"/>
    <w:rsid w:val="000C2B38"/>
    <w:rsid w:val="000C57A1"/>
    <w:rsid w:val="000F65C0"/>
    <w:rsid w:val="00102D4A"/>
    <w:rsid w:val="00104DC6"/>
    <w:rsid w:val="00107A8F"/>
    <w:rsid w:val="00186B35"/>
    <w:rsid w:val="001A4B41"/>
    <w:rsid w:val="001E14CB"/>
    <w:rsid w:val="001E1FEB"/>
    <w:rsid w:val="001E374D"/>
    <w:rsid w:val="001F584B"/>
    <w:rsid w:val="002065DB"/>
    <w:rsid w:val="00211011"/>
    <w:rsid w:val="002117D4"/>
    <w:rsid w:val="00211811"/>
    <w:rsid w:val="00212446"/>
    <w:rsid w:val="002125E5"/>
    <w:rsid w:val="0021292A"/>
    <w:rsid w:val="0023090D"/>
    <w:rsid w:val="002428FC"/>
    <w:rsid w:val="00244350"/>
    <w:rsid w:val="0025357B"/>
    <w:rsid w:val="00266BF0"/>
    <w:rsid w:val="002709E0"/>
    <w:rsid w:val="00282094"/>
    <w:rsid w:val="0029044B"/>
    <w:rsid w:val="00296FC7"/>
    <w:rsid w:val="002A27BF"/>
    <w:rsid w:val="002A5364"/>
    <w:rsid w:val="002B4E3A"/>
    <w:rsid w:val="002B64D4"/>
    <w:rsid w:val="002D4739"/>
    <w:rsid w:val="003014F1"/>
    <w:rsid w:val="00302F2F"/>
    <w:rsid w:val="00313691"/>
    <w:rsid w:val="00316628"/>
    <w:rsid w:val="00317E85"/>
    <w:rsid w:val="003251B3"/>
    <w:rsid w:val="003768E6"/>
    <w:rsid w:val="003B4C69"/>
    <w:rsid w:val="003C1DBA"/>
    <w:rsid w:val="003C223A"/>
    <w:rsid w:val="003C4E48"/>
    <w:rsid w:val="003C6273"/>
    <w:rsid w:val="003D50D1"/>
    <w:rsid w:val="003D60DE"/>
    <w:rsid w:val="003D7EAD"/>
    <w:rsid w:val="004034F3"/>
    <w:rsid w:val="00413891"/>
    <w:rsid w:val="004147EA"/>
    <w:rsid w:val="004226E0"/>
    <w:rsid w:val="004274F8"/>
    <w:rsid w:val="004361FE"/>
    <w:rsid w:val="004377DA"/>
    <w:rsid w:val="00465BCC"/>
    <w:rsid w:val="00471C81"/>
    <w:rsid w:val="00494614"/>
    <w:rsid w:val="004A156F"/>
    <w:rsid w:val="004D1E05"/>
    <w:rsid w:val="004E5450"/>
    <w:rsid w:val="004F4CCD"/>
    <w:rsid w:val="005146D9"/>
    <w:rsid w:val="00520523"/>
    <w:rsid w:val="00522A7C"/>
    <w:rsid w:val="0054069B"/>
    <w:rsid w:val="005413C2"/>
    <w:rsid w:val="00561239"/>
    <w:rsid w:val="00571B4F"/>
    <w:rsid w:val="00580CA9"/>
    <w:rsid w:val="005818CC"/>
    <w:rsid w:val="00590BEC"/>
    <w:rsid w:val="00594F78"/>
    <w:rsid w:val="005A6EC9"/>
    <w:rsid w:val="005B13DF"/>
    <w:rsid w:val="005C4C22"/>
    <w:rsid w:val="005C6276"/>
    <w:rsid w:val="005D25DE"/>
    <w:rsid w:val="005E32E6"/>
    <w:rsid w:val="005E5850"/>
    <w:rsid w:val="005F4A1C"/>
    <w:rsid w:val="00605B65"/>
    <w:rsid w:val="006414F6"/>
    <w:rsid w:val="00661C37"/>
    <w:rsid w:val="00665F0F"/>
    <w:rsid w:val="00666C62"/>
    <w:rsid w:val="00667E44"/>
    <w:rsid w:val="0067124E"/>
    <w:rsid w:val="00686246"/>
    <w:rsid w:val="0069538A"/>
    <w:rsid w:val="006D39D9"/>
    <w:rsid w:val="006E7155"/>
    <w:rsid w:val="00703A80"/>
    <w:rsid w:val="007105ED"/>
    <w:rsid w:val="007238AD"/>
    <w:rsid w:val="00744414"/>
    <w:rsid w:val="007520E3"/>
    <w:rsid w:val="00760DF5"/>
    <w:rsid w:val="00764FED"/>
    <w:rsid w:val="00770F9A"/>
    <w:rsid w:val="007760E9"/>
    <w:rsid w:val="007A21CB"/>
    <w:rsid w:val="007B47B3"/>
    <w:rsid w:val="007E1858"/>
    <w:rsid w:val="007F7941"/>
    <w:rsid w:val="00820EB0"/>
    <w:rsid w:val="008245C6"/>
    <w:rsid w:val="00825E94"/>
    <w:rsid w:val="00891554"/>
    <w:rsid w:val="008B1384"/>
    <w:rsid w:val="008B644B"/>
    <w:rsid w:val="008C5C41"/>
    <w:rsid w:val="008E4F04"/>
    <w:rsid w:val="008F2F39"/>
    <w:rsid w:val="008F5249"/>
    <w:rsid w:val="008F6D27"/>
    <w:rsid w:val="00925A26"/>
    <w:rsid w:val="00927CCF"/>
    <w:rsid w:val="00940943"/>
    <w:rsid w:val="0095147D"/>
    <w:rsid w:val="009778F9"/>
    <w:rsid w:val="009D39AD"/>
    <w:rsid w:val="00A053D2"/>
    <w:rsid w:val="00A16264"/>
    <w:rsid w:val="00A36A8D"/>
    <w:rsid w:val="00A710AB"/>
    <w:rsid w:val="00A91056"/>
    <w:rsid w:val="00AA3B1A"/>
    <w:rsid w:val="00AB0726"/>
    <w:rsid w:val="00B01ADC"/>
    <w:rsid w:val="00B055BD"/>
    <w:rsid w:val="00B15B50"/>
    <w:rsid w:val="00B3512C"/>
    <w:rsid w:val="00B35359"/>
    <w:rsid w:val="00B419D2"/>
    <w:rsid w:val="00B54909"/>
    <w:rsid w:val="00B763C9"/>
    <w:rsid w:val="00B86A94"/>
    <w:rsid w:val="00B93184"/>
    <w:rsid w:val="00BA3B90"/>
    <w:rsid w:val="00BB56AA"/>
    <w:rsid w:val="00C01CE6"/>
    <w:rsid w:val="00C353FB"/>
    <w:rsid w:val="00C55E5B"/>
    <w:rsid w:val="00C57B00"/>
    <w:rsid w:val="00C62DCF"/>
    <w:rsid w:val="00C66A7D"/>
    <w:rsid w:val="00C76F0A"/>
    <w:rsid w:val="00C915C1"/>
    <w:rsid w:val="00C950AF"/>
    <w:rsid w:val="00CA3D72"/>
    <w:rsid w:val="00CA513E"/>
    <w:rsid w:val="00CB1388"/>
    <w:rsid w:val="00CB5582"/>
    <w:rsid w:val="00CC21DB"/>
    <w:rsid w:val="00CC36F1"/>
    <w:rsid w:val="00D01A38"/>
    <w:rsid w:val="00D04FF5"/>
    <w:rsid w:val="00D2555D"/>
    <w:rsid w:val="00D403D6"/>
    <w:rsid w:val="00D43DC2"/>
    <w:rsid w:val="00D56EF6"/>
    <w:rsid w:val="00D6541B"/>
    <w:rsid w:val="00D807F4"/>
    <w:rsid w:val="00D95107"/>
    <w:rsid w:val="00DB0AE5"/>
    <w:rsid w:val="00DB2597"/>
    <w:rsid w:val="00DB3C4E"/>
    <w:rsid w:val="00DC1CDB"/>
    <w:rsid w:val="00DD63C0"/>
    <w:rsid w:val="00E50673"/>
    <w:rsid w:val="00E64704"/>
    <w:rsid w:val="00E64F6C"/>
    <w:rsid w:val="00E7376D"/>
    <w:rsid w:val="00EB2D88"/>
    <w:rsid w:val="00EE03F0"/>
    <w:rsid w:val="00EE5BE7"/>
    <w:rsid w:val="00EF17F7"/>
    <w:rsid w:val="00F031AC"/>
    <w:rsid w:val="00F0431C"/>
    <w:rsid w:val="00F110C2"/>
    <w:rsid w:val="00F265FF"/>
    <w:rsid w:val="00F303F1"/>
    <w:rsid w:val="00F32B7A"/>
    <w:rsid w:val="00F36996"/>
    <w:rsid w:val="00F62662"/>
    <w:rsid w:val="00F85E9D"/>
    <w:rsid w:val="00F872CD"/>
    <w:rsid w:val="00F903C7"/>
    <w:rsid w:val="00FA73D9"/>
    <w:rsid w:val="00FB5E6D"/>
    <w:rsid w:val="00FC71EA"/>
    <w:rsid w:val="00FD195E"/>
    <w:rsid w:val="00FF1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footnote text"/>
    <w:basedOn w:val="a"/>
    <w:semiHidden/>
    <w:pPr>
      <w:snapToGrid w:val="0"/>
      <w:ind w:left="50" w:hangingChars="50" w:hanging="50"/>
      <w:jc w:val="left"/>
    </w:pPr>
    <w:rPr>
      <w:sz w:val="18"/>
    </w:rPr>
  </w:style>
  <w:style w:type="character" w:styleId="a8">
    <w:name w:val="footnote reference"/>
    <w:semiHidden/>
    <w:rPr>
      <w:vertAlign w:val="superscript"/>
    </w:rPr>
  </w:style>
  <w:style w:type="paragraph" w:styleId="10">
    <w:name w:val="toc 1"/>
    <w:basedOn w:val="a"/>
    <w:next w:val="a"/>
    <w:autoRedefine/>
    <w:semiHidden/>
  </w:style>
  <w:style w:type="character" w:styleId="a9">
    <w:name w:val="Strong"/>
    <w:qFormat/>
    <w:rPr>
      <w:b/>
      <w:bCs/>
    </w:rPr>
  </w:style>
  <w:style w:type="paragraph" w:styleId="aa">
    <w:name w:val="Balloon Text"/>
    <w:basedOn w:val="a"/>
    <w:semiHidden/>
    <w:rPr>
      <w:rFonts w:ascii="Arial" w:eastAsia="ＭＳ ゴシック" w:hAnsi="Arial"/>
      <w:sz w:val="18"/>
      <w:szCs w:val="18"/>
    </w:rPr>
  </w:style>
  <w:style w:type="table" w:styleId="ab">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customStyle="1" w:styleId="2">
    <w:name w:val="スタイル2"/>
    <w:basedOn w:val="a4"/>
    <w:pPr>
      <w:ind w:left="184" w:hangingChars="102" w:hanging="184"/>
    </w:pPr>
    <w:rPr>
      <w:rFonts w:ascii="Century" w:hAnsi="Century"/>
      <w:szCs w:val="24"/>
    </w:rPr>
  </w:style>
  <w:style w:type="paragraph" w:customStyle="1" w:styleId="4">
    <w:name w:val="スタイル4"/>
    <w:basedOn w:val="a"/>
    <w:rPr>
      <w:rFonts w:ascii="Century" w:hAnsi="Century"/>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f">
    <w:name w:val="page number"/>
    <w:basedOn w:val="a0"/>
  </w:style>
  <w:style w:type="character" w:customStyle="1" w:styleId="a6">
    <w:name w:val="フッター (文字)"/>
    <w:link w:val="a5"/>
    <w:uiPriority w:val="99"/>
    <w:rsid w:val="007238AD"/>
    <w:rPr>
      <w:rFonts w:ascii="Times New Roman" w:hAnsi="Times New Roman"/>
      <w:kern w:val="2"/>
      <w:sz w:val="21"/>
      <w:szCs w:val="21"/>
    </w:rPr>
  </w:style>
  <w:style w:type="paragraph" w:styleId="af0">
    <w:name w:val="Note Heading"/>
    <w:basedOn w:val="a"/>
    <w:next w:val="a"/>
    <w:link w:val="af1"/>
    <w:uiPriority w:val="99"/>
    <w:unhideWhenUsed/>
    <w:rsid w:val="001E1FEB"/>
    <w:pPr>
      <w:jc w:val="center"/>
    </w:pPr>
    <w:rPr>
      <w:rFonts w:ascii="Arial" w:hAnsi="Arial" w:cs="Arial"/>
      <w:color w:val="000000"/>
      <w:kern w:val="0"/>
    </w:rPr>
  </w:style>
  <w:style w:type="character" w:customStyle="1" w:styleId="af1">
    <w:name w:val="記 (文字)"/>
    <w:link w:val="af0"/>
    <w:uiPriority w:val="99"/>
    <w:rsid w:val="001E1FEB"/>
    <w:rPr>
      <w:rFonts w:ascii="Arial" w:hAnsi="Arial" w:cs="Arial"/>
      <w:color w:val="000000"/>
      <w:sz w:val="21"/>
      <w:szCs w:val="21"/>
    </w:rPr>
  </w:style>
  <w:style w:type="paragraph" w:styleId="af2">
    <w:name w:val="List Paragraph"/>
    <w:basedOn w:val="a"/>
    <w:uiPriority w:val="34"/>
    <w:qFormat/>
    <w:rsid w:val="0024435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footnote text"/>
    <w:basedOn w:val="a"/>
    <w:semiHidden/>
    <w:pPr>
      <w:snapToGrid w:val="0"/>
      <w:ind w:left="50" w:hangingChars="50" w:hanging="50"/>
      <w:jc w:val="left"/>
    </w:pPr>
    <w:rPr>
      <w:sz w:val="18"/>
    </w:rPr>
  </w:style>
  <w:style w:type="character" w:styleId="a8">
    <w:name w:val="footnote reference"/>
    <w:semiHidden/>
    <w:rPr>
      <w:vertAlign w:val="superscript"/>
    </w:rPr>
  </w:style>
  <w:style w:type="paragraph" w:styleId="10">
    <w:name w:val="toc 1"/>
    <w:basedOn w:val="a"/>
    <w:next w:val="a"/>
    <w:autoRedefine/>
    <w:semiHidden/>
  </w:style>
  <w:style w:type="character" w:styleId="a9">
    <w:name w:val="Strong"/>
    <w:qFormat/>
    <w:rPr>
      <w:b/>
      <w:bCs/>
    </w:rPr>
  </w:style>
  <w:style w:type="paragraph" w:styleId="aa">
    <w:name w:val="Balloon Text"/>
    <w:basedOn w:val="a"/>
    <w:semiHidden/>
    <w:rPr>
      <w:rFonts w:ascii="Arial" w:eastAsia="ＭＳ ゴシック" w:hAnsi="Arial"/>
      <w:sz w:val="18"/>
      <w:szCs w:val="18"/>
    </w:rPr>
  </w:style>
  <w:style w:type="table" w:styleId="ab">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customStyle="1" w:styleId="2">
    <w:name w:val="スタイル2"/>
    <w:basedOn w:val="a4"/>
    <w:pPr>
      <w:ind w:left="184" w:hangingChars="102" w:hanging="184"/>
    </w:pPr>
    <w:rPr>
      <w:rFonts w:ascii="Century" w:hAnsi="Century"/>
      <w:szCs w:val="24"/>
    </w:rPr>
  </w:style>
  <w:style w:type="paragraph" w:customStyle="1" w:styleId="4">
    <w:name w:val="スタイル4"/>
    <w:basedOn w:val="a"/>
    <w:rPr>
      <w:rFonts w:ascii="Century" w:hAnsi="Century"/>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f">
    <w:name w:val="page number"/>
    <w:basedOn w:val="a0"/>
  </w:style>
  <w:style w:type="character" w:customStyle="1" w:styleId="a6">
    <w:name w:val="フッター (文字)"/>
    <w:link w:val="a5"/>
    <w:uiPriority w:val="99"/>
    <w:rsid w:val="007238AD"/>
    <w:rPr>
      <w:rFonts w:ascii="Times New Roman" w:hAnsi="Times New Roman"/>
      <w:kern w:val="2"/>
      <w:sz w:val="21"/>
      <w:szCs w:val="21"/>
    </w:rPr>
  </w:style>
  <w:style w:type="paragraph" w:styleId="af0">
    <w:name w:val="Note Heading"/>
    <w:basedOn w:val="a"/>
    <w:next w:val="a"/>
    <w:link w:val="af1"/>
    <w:uiPriority w:val="99"/>
    <w:unhideWhenUsed/>
    <w:rsid w:val="001E1FEB"/>
    <w:pPr>
      <w:jc w:val="center"/>
    </w:pPr>
    <w:rPr>
      <w:rFonts w:ascii="Arial" w:hAnsi="Arial" w:cs="Arial"/>
      <w:color w:val="000000"/>
      <w:kern w:val="0"/>
    </w:rPr>
  </w:style>
  <w:style w:type="character" w:customStyle="1" w:styleId="af1">
    <w:name w:val="記 (文字)"/>
    <w:link w:val="af0"/>
    <w:uiPriority w:val="99"/>
    <w:rsid w:val="001E1FEB"/>
    <w:rPr>
      <w:rFonts w:ascii="Arial" w:hAnsi="Arial" w:cs="Arial"/>
      <w:color w:val="000000"/>
      <w:sz w:val="21"/>
      <w:szCs w:val="21"/>
    </w:rPr>
  </w:style>
  <w:style w:type="paragraph" w:styleId="af2">
    <w:name w:val="List Paragraph"/>
    <w:basedOn w:val="a"/>
    <w:uiPriority w:val="34"/>
    <w:qFormat/>
    <w:rsid w:val="002443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0204">
      <w:bodyDiv w:val="1"/>
      <w:marLeft w:val="0"/>
      <w:marRight w:val="0"/>
      <w:marTop w:val="0"/>
      <w:marBottom w:val="0"/>
      <w:divBdr>
        <w:top w:val="none" w:sz="0" w:space="0" w:color="auto"/>
        <w:left w:val="none" w:sz="0" w:space="0" w:color="auto"/>
        <w:bottom w:val="none" w:sz="0" w:space="0" w:color="auto"/>
        <w:right w:val="none" w:sz="0" w:space="0" w:color="auto"/>
      </w:divBdr>
      <w:divsChild>
        <w:div w:id="139346200">
          <w:marLeft w:val="0"/>
          <w:marRight w:val="0"/>
          <w:marTop w:val="0"/>
          <w:marBottom w:val="0"/>
          <w:divBdr>
            <w:top w:val="none" w:sz="0" w:space="0" w:color="auto"/>
            <w:left w:val="none" w:sz="0" w:space="0" w:color="auto"/>
            <w:bottom w:val="none" w:sz="0" w:space="0" w:color="auto"/>
            <w:right w:val="none" w:sz="0" w:space="0" w:color="auto"/>
          </w:divBdr>
        </w:div>
        <w:div w:id="940987752">
          <w:marLeft w:val="0"/>
          <w:marRight w:val="0"/>
          <w:marTop w:val="0"/>
          <w:marBottom w:val="0"/>
          <w:divBdr>
            <w:top w:val="none" w:sz="0" w:space="0" w:color="auto"/>
            <w:left w:val="none" w:sz="0" w:space="0" w:color="auto"/>
            <w:bottom w:val="none" w:sz="0" w:space="0" w:color="auto"/>
            <w:right w:val="none" w:sz="0" w:space="0" w:color="auto"/>
          </w:divBdr>
        </w:div>
        <w:div w:id="1058549591">
          <w:marLeft w:val="0"/>
          <w:marRight w:val="0"/>
          <w:marTop w:val="0"/>
          <w:marBottom w:val="0"/>
          <w:divBdr>
            <w:top w:val="none" w:sz="0" w:space="0" w:color="auto"/>
            <w:left w:val="none" w:sz="0" w:space="0" w:color="auto"/>
            <w:bottom w:val="none" w:sz="0" w:space="0" w:color="auto"/>
            <w:right w:val="none" w:sz="0" w:space="0" w:color="auto"/>
          </w:divBdr>
        </w:div>
      </w:divsChild>
    </w:div>
    <w:div w:id="219367638">
      <w:bodyDiv w:val="1"/>
      <w:marLeft w:val="0"/>
      <w:marRight w:val="0"/>
      <w:marTop w:val="0"/>
      <w:marBottom w:val="0"/>
      <w:divBdr>
        <w:top w:val="none" w:sz="0" w:space="0" w:color="auto"/>
        <w:left w:val="none" w:sz="0" w:space="0" w:color="auto"/>
        <w:bottom w:val="none" w:sz="0" w:space="0" w:color="auto"/>
        <w:right w:val="none" w:sz="0" w:space="0" w:color="auto"/>
      </w:divBdr>
      <w:divsChild>
        <w:div w:id="1619019985">
          <w:marLeft w:val="0"/>
          <w:marRight w:val="0"/>
          <w:marTop w:val="0"/>
          <w:marBottom w:val="0"/>
          <w:divBdr>
            <w:top w:val="none" w:sz="0" w:space="0" w:color="auto"/>
            <w:left w:val="none" w:sz="0" w:space="0" w:color="auto"/>
            <w:bottom w:val="none" w:sz="0" w:space="0" w:color="auto"/>
            <w:right w:val="none" w:sz="0" w:space="0" w:color="auto"/>
          </w:divBdr>
        </w:div>
      </w:divsChild>
    </w:div>
    <w:div w:id="414521271">
      <w:bodyDiv w:val="1"/>
      <w:marLeft w:val="0"/>
      <w:marRight w:val="0"/>
      <w:marTop w:val="0"/>
      <w:marBottom w:val="0"/>
      <w:divBdr>
        <w:top w:val="none" w:sz="0" w:space="0" w:color="auto"/>
        <w:left w:val="none" w:sz="0" w:space="0" w:color="auto"/>
        <w:bottom w:val="none" w:sz="0" w:space="0" w:color="auto"/>
        <w:right w:val="none" w:sz="0" w:space="0" w:color="auto"/>
      </w:divBdr>
    </w:div>
    <w:div w:id="463230811">
      <w:bodyDiv w:val="1"/>
      <w:marLeft w:val="0"/>
      <w:marRight w:val="0"/>
      <w:marTop w:val="0"/>
      <w:marBottom w:val="0"/>
      <w:divBdr>
        <w:top w:val="none" w:sz="0" w:space="0" w:color="auto"/>
        <w:left w:val="none" w:sz="0" w:space="0" w:color="auto"/>
        <w:bottom w:val="none" w:sz="0" w:space="0" w:color="auto"/>
        <w:right w:val="none" w:sz="0" w:space="0" w:color="auto"/>
      </w:divBdr>
      <w:divsChild>
        <w:div w:id="1642998040">
          <w:marLeft w:val="400"/>
          <w:marRight w:val="0"/>
          <w:marTop w:val="0"/>
          <w:marBottom w:val="0"/>
          <w:divBdr>
            <w:top w:val="none" w:sz="0" w:space="0" w:color="auto"/>
            <w:left w:val="none" w:sz="0" w:space="0" w:color="auto"/>
            <w:bottom w:val="none" w:sz="0" w:space="0" w:color="auto"/>
            <w:right w:val="none" w:sz="0" w:space="0" w:color="auto"/>
          </w:divBdr>
        </w:div>
      </w:divsChild>
    </w:div>
    <w:div w:id="592709713">
      <w:bodyDiv w:val="1"/>
      <w:marLeft w:val="0"/>
      <w:marRight w:val="0"/>
      <w:marTop w:val="0"/>
      <w:marBottom w:val="0"/>
      <w:divBdr>
        <w:top w:val="none" w:sz="0" w:space="0" w:color="auto"/>
        <w:left w:val="none" w:sz="0" w:space="0" w:color="auto"/>
        <w:bottom w:val="none" w:sz="0" w:space="0" w:color="auto"/>
        <w:right w:val="none" w:sz="0" w:space="0" w:color="auto"/>
      </w:divBdr>
      <w:divsChild>
        <w:div w:id="1206754">
          <w:marLeft w:val="800"/>
          <w:marRight w:val="0"/>
          <w:marTop w:val="0"/>
          <w:marBottom w:val="0"/>
          <w:divBdr>
            <w:top w:val="none" w:sz="0" w:space="0" w:color="auto"/>
            <w:left w:val="none" w:sz="0" w:space="0" w:color="auto"/>
            <w:bottom w:val="none" w:sz="0" w:space="0" w:color="auto"/>
            <w:right w:val="none" w:sz="0" w:space="0" w:color="auto"/>
          </w:divBdr>
        </w:div>
        <w:div w:id="160201895">
          <w:marLeft w:val="800"/>
          <w:marRight w:val="0"/>
          <w:marTop w:val="0"/>
          <w:marBottom w:val="0"/>
          <w:divBdr>
            <w:top w:val="none" w:sz="0" w:space="0" w:color="auto"/>
            <w:left w:val="none" w:sz="0" w:space="0" w:color="auto"/>
            <w:bottom w:val="none" w:sz="0" w:space="0" w:color="auto"/>
            <w:right w:val="none" w:sz="0" w:space="0" w:color="auto"/>
          </w:divBdr>
        </w:div>
        <w:div w:id="779570914">
          <w:marLeft w:val="600"/>
          <w:marRight w:val="0"/>
          <w:marTop w:val="0"/>
          <w:marBottom w:val="0"/>
          <w:divBdr>
            <w:top w:val="none" w:sz="0" w:space="0" w:color="auto"/>
            <w:left w:val="none" w:sz="0" w:space="0" w:color="auto"/>
            <w:bottom w:val="none" w:sz="0" w:space="0" w:color="auto"/>
            <w:right w:val="none" w:sz="0" w:space="0" w:color="auto"/>
          </w:divBdr>
        </w:div>
        <w:div w:id="885802686">
          <w:marLeft w:val="800"/>
          <w:marRight w:val="0"/>
          <w:marTop w:val="0"/>
          <w:marBottom w:val="0"/>
          <w:divBdr>
            <w:top w:val="none" w:sz="0" w:space="0" w:color="auto"/>
            <w:left w:val="none" w:sz="0" w:space="0" w:color="auto"/>
            <w:bottom w:val="none" w:sz="0" w:space="0" w:color="auto"/>
            <w:right w:val="none" w:sz="0" w:space="0" w:color="auto"/>
          </w:divBdr>
        </w:div>
        <w:div w:id="974216843">
          <w:marLeft w:val="800"/>
          <w:marRight w:val="0"/>
          <w:marTop w:val="0"/>
          <w:marBottom w:val="0"/>
          <w:divBdr>
            <w:top w:val="none" w:sz="0" w:space="0" w:color="auto"/>
            <w:left w:val="none" w:sz="0" w:space="0" w:color="auto"/>
            <w:bottom w:val="none" w:sz="0" w:space="0" w:color="auto"/>
            <w:right w:val="none" w:sz="0" w:space="0" w:color="auto"/>
          </w:divBdr>
        </w:div>
        <w:div w:id="1512641384">
          <w:marLeft w:val="800"/>
          <w:marRight w:val="0"/>
          <w:marTop w:val="0"/>
          <w:marBottom w:val="0"/>
          <w:divBdr>
            <w:top w:val="none" w:sz="0" w:space="0" w:color="auto"/>
            <w:left w:val="none" w:sz="0" w:space="0" w:color="auto"/>
            <w:bottom w:val="none" w:sz="0" w:space="0" w:color="auto"/>
            <w:right w:val="none" w:sz="0" w:space="0" w:color="auto"/>
          </w:divBdr>
        </w:div>
        <w:div w:id="1588150693">
          <w:marLeft w:val="600"/>
          <w:marRight w:val="0"/>
          <w:marTop w:val="0"/>
          <w:marBottom w:val="0"/>
          <w:divBdr>
            <w:top w:val="none" w:sz="0" w:space="0" w:color="auto"/>
            <w:left w:val="none" w:sz="0" w:space="0" w:color="auto"/>
            <w:bottom w:val="none" w:sz="0" w:space="0" w:color="auto"/>
            <w:right w:val="none" w:sz="0" w:space="0" w:color="auto"/>
          </w:divBdr>
        </w:div>
        <w:div w:id="1907842125">
          <w:marLeft w:val="800"/>
          <w:marRight w:val="0"/>
          <w:marTop w:val="0"/>
          <w:marBottom w:val="0"/>
          <w:divBdr>
            <w:top w:val="none" w:sz="0" w:space="0" w:color="auto"/>
            <w:left w:val="none" w:sz="0" w:space="0" w:color="auto"/>
            <w:bottom w:val="none" w:sz="0" w:space="0" w:color="auto"/>
            <w:right w:val="none" w:sz="0" w:space="0" w:color="auto"/>
          </w:divBdr>
        </w:div>
      </w:divsChild>
    </w:div>
    <w:div w:id="830412329">
      <w:bodyDiv w:val="1"/>
      <w:marLeft w:val="0"/>
      <w:marRight w:val="0"/>
      <w:marTop w:val="0"/>
      <w:marBottom w:val="0"/>
      <w:divBdr>
        <w:top w:val="none" w:sz="0" w:space="0" w:color="auto"/>
        <w:left w:val="none" w:sz="0" w:space="0" w:color="auto"/>
        <w:bottom w:val="none" w:sz="0" w:space="0" w:color="auto"/>
        <w:right w:val="none" w:sz="0" w:space="0" w:color="auto"/>
      </w:divBdr>
      <w:divsChild>
        <w:div w:id="1442141515">
          <w:marLeft w:val="0"/>
          <w:marRight w:val="0"/>
          <w:marTop w:val="0"/>
          <w:marBottom w:val="0"/>
          <w:divBdr>
            <w:top w:val="none" w:sz="0" w:space="0" w:color="auto"/>
            <w:left w:val="none" w:sz="0" w:space="0" w:color="auto"/>
            <w:bottom w:val="none" w:sz="0" w:space="0" w:color="auto"/>
            <w:right w:val="none" w:sz="0" w:space="0" w:color="auto"/>
          </w:divBdr>
        </w:div>
      </w:divsChild>
    </w:div>
    <w:div w:id="1561667019">
      <w:bodyDiv w:val="1"/>
      <w:marLeft w:val="0"/>
      <w:marRight w:val="0"/>
      <w:marTop w:val="0"/>
      <w:marBottom w:val="0"/>
      <w:divBdr>
        <w:top w:val="none" w:sz="0" w:space="0" w:color="auto"/>
        <w:left w:val="none" w:sz="0" w:space="0" w:color="auto"/>
        <w:bottom w:val="none" w:sz="0" w:space="0" w:color="auto"/>
        <w:right w:val="none" w:sz="0" w:space="0" w:color="auto"/>
      </w:divBdr>
    </w:div>
    <w:div w:id="1600210671">
      <w:bodyDiv w:val="1"/>
      <w:marLeft w:val="0"/>
      <w:marRight w:val="0"/>
      <w:marTop w:val="0"/>
      <w:marBottom w:val="0"/>
      <w:divBdr>
        <w:top w:val="none" w:sz="0" w:space="0" w:color="auto"/>
        <w:left w:val="none" w:sz="0" w:space="0" w:color="auto"/>
        <w:bottom w:val="none" w:sz="0" w:space="0" w:color="auto"/>
        <w:right w:val="none" w:sz="0" w:space="0" w:color="auto"/>
      </w:divBdr>
      <w:divsChild>
        <w:div w:id="16734582">
          <w:marLeft w:val="600"/>
          <w:marRight w:val="0"/>
          <w:marTop w:val="0"/>
          <w:marBottom w:val="0"/>
          <w:divBdr>
            <w:top w:val="none" w:sz="0" w:space="0" w:color="auto"/>
            <w:left w:val="none" w:sz="0" w:space="0" w:color="auto"/>
            <w:bottom w:val="none" w:sz="0" w:space="0" w:color="auto"/>
            <w:right w:val="none" w:sz="0" w:space="0" w:color="auto"/>
          </w:divBdr>
        </w:div>
        <w:div w:id="21562387">
          <w:marLeft w:val="600"/>
          <w:marRight w:val="0"/>
          <w:marTop w:val="0"/>
          <w:marBottom w:val="0"/>
          <w:divBdr>
            <w:top w:val="none" w:sz="0" w:space="0" w:color="auto"/>
            <w:left w:val="none" w:sz="0" w:space="0" w:color="auto"/>
            <w:bottom w:val="none" w:sz="0" w:space="0" w:color="auto"/>
            <w:right w:val="none" w:sz="0" w:space="0" w:color="auto"/>
          </w:divBdr>
        </w:div>
        <w:div w:id="69037827">
          <w:marLeft w:val="600"/>
          <w:marRight w:val="0"/>
          <w:marTop w:val="0"/>
          <w:marBottom w:val="0"/>
          <w:divBdr>
            <w:top w:val="none" w:sz="0" w:space="0" w:color="auto"/>
            <w:left w:val="none" w:sz="0" w:space="0" w:color="auto"/>
            <w:bottom w:val="none" w:sz="0" w:space="0" w:color="auto"/>
            <w:right w:val="none" w:sz="0" w:space="0" w:color="auto"/>
          </w:divBdr>
        </w:div>
        <w:div w:id="107824343">
          <w:marLeft w:val="600"/>
          <w:marRight w:val="0"/>
          <w:marTop w:val="0"/>
          <w:marBottom w:val="0"/>
          <w:divBdr>
            <w:top w:val="none" w:sz="0" w:space="0" w:color="auto"/>
            <w:left w:val="none" w:sz="0" w:space="0" w:color="auto"/>
            <w:bottom w:val="none" w:sz="0" w:space="0" w:color="auto"/>
            <w:right w:val="none" w:sz="0" w:space="0" w:color="auto"/>
          </w:divBdr>
        </w:div>
        <w:div w:id="142233115">
          <w:marLeft w:val="600"/>
          <w:marRight w:val="0"/>
          <w:marTop w:val="0"/>
          <w:marBottom w:val="0"/>
          <w:divBdr>
            <w:top w:val="none" w:sz="0" w:space="0" w:color="auto"/>
            <w:left w:val="none" w:sz="0" w:space="0" w:color="auto"/>
            <w:bottom w:val="none" w:sz="0" w:space="0" w:color="auto"/>
            <w:right w:val="none" w:sz="0" w:space="0" w:color="auto"/>
          </w:divBdr>
        </w:div>
        <w:div w:id="177430984">
          <w:marLeft w:val="600"/>
          <w:marRight w:val="0"/>
          <w:marTop w:val="0"/>
          <w:marBottom w:val="0"/>
          <w:divBdr>
            <w:top w:val="none" w:sz="0" w:space="0" w:color="auto"/>
            <w:left w:val="none" w:sz="0" w:space="0" w:color="auto"/>
            <w:bottom w:val="none" w:sz="0" w:space="0" w:color="auto"/>
            <w:right w:val="none" w:sz="0" w:space="0" w:color="auto"/>
          </w:divBdr>
        </w:div>
        <w:div w:id="215165089">
          <w:marLeft w:val="600"/>
          <w:marRight w:val="0"/>
          <w:marTop w:val="0"/>
          <w:marBottom w:val="0"/>
          <w:divBdr>
            <w:top w:val="none" w:sz="0" w:space="0" w:color="auto"/>
            <w:left w:val="none" w:sz="0" w:space="0" w:color="auto"/>
            <w:bottom w:val="none" w:sz="0" w:space="0" w:color="auto"/>
            <w:right w:val="none" w:sz="0" w:space="0" w:color="auto"/>
          </w:divBdr>
        </w:div>
        <w:div w:id="342828893">
          <w:marLeft w:val="600"/>
          <w:marRight w:val="0"/>
          <w:marTop w:val="0"/>
          <w:marBottom w:val="0"/>
          <w:divBdr>
            <w:top w:val="none" w:sz="0" w:space="0" w:color="auto"/>
            <w:left w:val="none" w:sz="0" w:space="0" w:color="auto"/>
            <w:bottom w:val="none" w:sz="0" w:space="0" w:color="auto"/>
            <w:right w:val="none" w:sz="0" w:space="0" w:color="auto"/>
          </w:divBdr>
        </w:div>
        <w:div w:id="383140106">
          <w:marLeft w:val="600"/>
          <w:marRight w:val="0"/>
          <w:marTop w:val="0"/>
          <w:marBottom w:val="0"/>
          <w:divBdr>
            <w:top w:val="none" w:sz="0" w:space="0" w:color="auto"/>
            <w:left w:val="none" w:sz="0" w:space="0" w:color="auto"/>
            <w:bottom w:val="none" w:sz="0" w:space="0" w:color="auto"/>
            <w:right w:val="none" w:sz="0" w:space="0" w:color="auto"/>
          </w:divBdr>
        </w:div>
        <w:div w:id="428279497">
          <w:marLeft w:val="600"/>
          <w:marRight w:val="0"/>
          <w:marTop w:val="0"/>
          <w:marBottom w:val="0"/>
          <w:divBdr>
            <w:top w:val="none" w:sz="0" w:space="0" w:color="auto"/>
            <w:left w:val="none" w:sz="0" w:space="0" w:color="auto"/>
            <w:bottom w:val="none" w:sz="0" w:space="0" w:color="auto"/>
            <w:right w:val="none" w:sz="0" w:space="0" w:color="auto"/>
          </w:divBdr>
        </w:div>
        <w:div w:id="617643480">
          <w:marLeft w:val="600"/>
          <w:marRight w:val="0"/>
          <w:marTop w:val="0"/>
          <w:marBottom w:val="0"/>
          <w:divBdr>
            <w:top w:val="none" w:sz="0" w:space="0" w:color="auto"/>
            <w:left w:val="none" w:sz="0" w:space="0" w:color="auto"/>
            <w:bottom w:val="none" w:sz="0" w:space="0" w:color="auto"/>
            <w:right w:val="none" w:sz="0" w:space="0" w:color="auto"/>
          </w:divBdr>
        </w:div>
        <w:div w:id="734742884">
          <w:marLeft w:val="600"/>
          <w:marRight w:val="0"/>
          <w:marTop w:val="0"/>
          <w:marBottom w:val="0"/>
          <w:divBdr>
            <w:top w:val="none" w:sz="0" w:space="0" w:color="auto"/>
            <w:left w:val="none" w:sz="0" w:space="0" w:color="auto"/>
            <w:bottom w:val="none" w:sz="0" w:space="0" w:color="auto"/>
            <w:right w:val="none" w:sz="0" w:space="0" w:color="auto"/>
          </w:divBdr>
        </w:div>
        <w:div w:id="962735032">
          <w:marLeft w:val="600"/>
          <w:marRight w:val="0"/>
          <w:marTop w:val="0"/>
          <w:marBottom w:val="0"/>
          <w:divBdr>
            <w:top w:val="none" w:sz="0" w:space="0" w:color="auto"/>
            <w:left w:val="none" w:sz="0" w:space="0" w:color="auto"/>
            <w:bottom w:val="none" w:sz="0" w:space="0" w:color="auto"/>
            <w:right w:val="none" w:sz="0" w:space="0" w:color="auto"/>
          </w:divBdr>
        </w:div>
        <w:div w:id="1055011441">
          <w:marLeft w:val="600"/>
          <w:marRight w:val="0"/>
          <w:marTop w:val="0"/>
          <w:marBottom w:val="0"/>
          <w:divBdr>
            <w:top w:val="none" w:sz="0" w:space="0" w:color="auto"/>
            <w:left w:val="none" w:sz="0" w:space="0" w:color="auto"/>
            <w:bottom w:val="none" w:sz="0" w:space="0" w:color="auto"/>
            <w:right w:val="none" w:sz="0" w:space="0" w:color="auto"/>
          </w:divBdr>
        </w:div>
        <w:div w:id="1055666417">
          <w:marLeft w:val="600"/>
          <w:marRight w:val="0"/>
          <w:marTop w:val="0"/>
          <w:marBottom w:val="0"/>
          <w:divBdr>
            <w:top w:val="none" w:sz="0" w:space="0" w:color="auto"/>
            <w:left w:val="none" w:sz="0" w:space="0" w:color="auto"/>
            <w:bottom w:val="none" w:sz="0" w:space="0" w:color="auto"/>
            <w:right w:val="none" w:sz="0" w:space="0" w:color="auto"/>
          </w:divBdr>
        </w:div>
        <w:div w:id="1143042438">
          <w:marLeft w:val="600"/>
          <w:marRight w:val="0"/>
          <w:marTop w:val="0"/>
          <w:marBottom w:val="0"/>
          <w:divBdr>
            <w:top w:val="none" w:sz="0" w:space="0" w:color="auto"/>
            <w:left w:val="none" w:sz="0" w:space="0" w:color="auto"/>
            <w:bottom w:val="none" w:sz="0" w:space="0" w:color="auto"/>
            <w:right w:val="none" w:sz="0" w:space="0" w:color="auto"/>
          </w:divBdr>
        </w:div>
        <w:div w:id="1243105979">
          <w:marLeft w:val="600"/>
          <w:marRight w:val="0"/>
          <w:marTop w:val="0"/>
          <w:marBottom w:val="0"/>
          <w:divBdr>
            <w:top w:val="none" w:sz="0" w:space="0" w:color="auto"/>
            <w:left w:val="none" w:sz="0" w:space="0" w:color="auto"/>
            <w:bottom w:val="none" w:sz="0" w:space="0" w:color="auto"/>
            <w:right w:val="none" w:sz="0" w:space="0" w:color="auto"/>
          </w:divBdr>
        </w:div>
        <w:div w:id="1323198558">
          <w:marLeft w:val="600"/>
          <w:marRight w:val="0"/>
          <w:marTop w:val="0"/>
          <w:marBottom w:val="0"/>
          <w:divBdr>
            <w:top w:val="none" w:sz="0" w:space="0" w:color="auto"/>
            <w:left w:val="none" w:sz="0" w:space="0" w:color="auto"/>
            <w:bottom w:val="none" w:sz="0" w:space="0" w:color="auto"/>
            <w:right w:val="none" w:sz="0" w:space="0" w:color="auto"/>
          </w:divBdr>
        </w:div>
        <w:div w:id="1710374597">
          <w:marLeft w:val="600"/>
          <w:marRight w:val="0"/>
          <w:marTop w:val="0"/>
          <w:marBottom w:val="0"/>
          <w:divBdr>
            <w:top w:val="none" w:sz="0" w:space="0" w:color="auto"/>
            <w:left w:val="none" w:sz="0" w:space="0" w:color="auto"/>
            <w:bottom w:val="none" w:sz="0" w:space="0" w:color="auto"/>
            <w:right w:val="none" w:sz="0" w:space="0" w:color="auto"/>
          </w:divBdr>
        </w:div>
        <w:div w:id="1829128171">
          <w:marLeft w:val="600"/>
          <w:marRight w:val="0"/>
          <w:marTop w:val="0"/>
          <w:marBottom w:val="0"/>
          <w:divBdr>
            <w:top w:val="none" w:sz="0" w:space="0" w:color="auto"/>
            <w:left w:val="none" w:sz="0" w:space="0" w:color="auto"/>
            <w:bottom w:val="none" w:sz="0" w:space="0" w:color="auto"/>
            <w:right w:val="none" w:sz="0" w:space="0" w:color="auto"/>
          </w:divBdr>
        </w:div>
        <w:div w:id="2057773438">
          <w:marLeft w:val="600"/>
          <w:marRight w:val="0"/>
          <w:marTop w:val="0"/>
          <w:marBottom w:val="0"/>
          <w:divBdr>
            <w:top w:val="none" w:sz="0" w:space="0" w:color="auto"/>
            <w:left w:val="none" w:sz="0" w:space="0" w:color="auto"/>
            <w:bottom w:val="none" w:sz="0" w:space="0" w:color="auto"/>
            <w:right w:val="none" w:sz="0" w:space="0" w:color="auto"/>
          </w:divBdr>
        </w:div>
        <w:div w:id="2085250992">
          <w:marLeft w:val="600"/>
          <w:marRight w:val="0"/>
          <w:marTop w:val="0"/>
          <w:marBottom w:val="0"/>
          <w:divBdr>
            <w:top w:val="none" w:sz="0" w:space="0" w:color="auto"/>
            <w:left w:val="none" w:sz="0" w:space="0" w:color="auto"/>
            <w:bottom w:val="none" w:sz="0" w:space="0" w:color="auto"/>
            <w:right w:val="none" w:sz="0" w:space="0" w:color="auto"/>
          </w:divBdr>
        </w:div>
        <w:div w:id="2095203629">
          <w:marLeft w:val="600"/>
          <w:marRight w:val="0"/>
          <w:marTop w:val="0"/>
          <w:marBottom w:val="0"/>
          <w:divBdr>
            <w:top w:val="none" w:sz="0" w:space="0" w:color="auto"/>
            <w:left w:val="none" w:sz="0" w:space="0" w:color="auto"/>
            <w:bottom w:val="none" w:sz="0" w:space="0" w:color="auto"/>
            <w:right w:val="none" w:sz="0" w:space="0" w:color="auto"/>
          </w:divBdr>
        </w:div>
      </w:divsChild>
    </w:div>
    <w:div w:id="19421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2016-07-12T02:42:00Z</dcterms:created>
  <dcterms:modified xsi:type="dcterms:W3CDTF">2016-07-12T07:17:00Z</dcterms:modified>
</cp:coreProperties>
</file>