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0767E" w14:textId="77777777" w:rsidR="009A2BFB" w:rsidRDefault="009A2BFB" w:rsidP="00231991">
      <w:pPr>
        <w:spacing w:line="320" w:lineRule="exact"/>
        <w:ind w:firstLine="851"/>
        <w:rPr>
          <w:sz w:val="24"/>
        </w:rPr>
      </w:pPr>
      <w:r>
        <w:rPr>
          <w:rFonts w:hint="eastAsia"/>
          <w:sz w:val="24"/>
        </w:rPr>
        <w:t>〔参考様式〕</w:t>
      </w:r>
    </w:p>
    <w:p w14:paraId="417E92F2" w14:textId="77777777" w:rsidR="009A2BFB" w:rsidRDefault="009A2BFB">
      <w:pPr>
        <w:spacing w:line="320" w:lineRule="exact"/>
        <w:jc w:val="center"/>
        <w:rPr>
          <w:sz w:val="28"/>
          <w:u w:val="single"/>
        </w:rPr>
      </w:pPr>
    </w:p>
    <w:p w14:paraId="2FD81938" w14:textId="77777777" w:rsidR="009A2BFB" w:rsidRDefault="009A2BFB">
      <w:pPr>
        <w:spacing w:line="320" w:lineRule="exact"/>
        <w:jc w:val="center"/>
        <w:rPr>
          <w:sz w:val="28"/>
          <w:u w:val="single"/>
        </w:rPr>
      </w:pPr>
      <w:r>
        <w:rPr>
          <w:rFonts w:hint="eastAsia"/>
          <w:sz w:val="28"/>
          <w:u w:val="single"/>
        </w:rPr>
        <w:t>新規上場申請銘柄に係る確認事項について</w:t>
      </w:r>
    </w:p>
    <w:p w14:paraId="104C41E1" w14:textId="77777777" w:rsidR="009A2BFB" w:rsidRDefault="009A2BFB">
      <w:pPr>
        <w:jc w:val="center"/>
        <w:rPr>
          <w:szCs w:val="21"/>
          <w:lang w:eastAsia="zh-CN"/>
        </w:rPr>
      </w:pPr>
      <w:r>
        <w:rPr>
          <w:rFonts w:hint="eastAsia"/>
          <w:szCs w:val="21"/>
          <w:lang w:eastAsia="zh-CN"/>
        </w:rPr>
        <w:t>（</w:t>
      </w:r>
      <w:r w:rsidR="00EC72CA">
        <w:rPr>
          <w:rFonts w:hint="eastAsia"/>
          <w:szCs w:val="21"/>
        </w:rPr>
        <w:t>外国ＥＴＦ（</w:t>
      </w:r>
      <w:r>
        <w:rPr>
          <w:rFonts w:hint="eastAsia"/>
          <w:szCs w:val="21"/>
          <w:lang w:eastAsia="zh-CN"/>
        </w:rPr>
        <w:t>外国</w:t>
      </w:r>
      <w:r w:rsidR="00C102DA">
        <w:rPr>
          <w:rFonts w:hint="eastAsia"/>
          <w:szCs w:val="21"/>
        </w:rPr>
        <w:t>投資証券</w:t>
      </w:r>
      <w:r w:rsidR="00EC72CA">
        <w:rPr>
          <w:rFonts w:hint="eastAsia"/>
          <w:szCs w:val="21"/>
        </w:rPr>
        <w:t>）</w:t>
      </w:r>
      <w:r>
        <w:rPr>
          <w:rFonts w:hint="eastAsia"/>
          <w:szCs w:val="21"/>
          <w:lang w:eastAsia="zh-CN"/>
        </w:rPr>
        <w:t>）</w:t>
      </w:r>
    </w:p>
    <w:p w14:paraId="5888019F" w14:textId="77777777" w:rsidR="009A2BFB" w:rsidRDefault="009A2BFB">
      <w:pPr>
        <w:rPr>
          <w:sz w:val="24"/>
          <w:lang w:eastAsia="zh-CN"/>
        </w:rPr>
      </w:pPr>
      <w:r>
        <w:rPr>
          <w:rFonts w:hint="eastAsia"/>
          <w:sz w:val="24"/>
          <w:lang w:eastAsia="zh-CN"/>
        </w:rPr>
        <w:t xml:space="preserve">　　　　　　　</w:t>
      </w:r>
    </w:p>
    <w:p w14:paraId="74B30308" w14:textId="77777777" w:rsidR="009A2BFB" w:rsidRDefault="009A2BFB">
      <w:pPr>
        <w:rPr>
          <w:sz w:val="24"/>
        </w:rPr>
      </w:pPr>
    </w:p>
    <w:p w14:paraId="128834AF" w14:textId="77777777" w:rsidR="009A2BFB" w:rsidRDefault="009A2BFB">
      <w:pPr>
        <w:jc w:val="right"/>
        <w:rPr>
          <w:sz w:val="24"/>
        </w:rPr>
      </w:pPr>
      <w:r>
        <w:rPr>
          <w:rFonts w:hint="eastAsia"/>
          <w:sz w:val="24"/>
        </w:rPr>
        <w:t xml:space="preserve">　年　月　日提出</w:t>
      </w:r>
    </w:p>
    <w:p w14:paraId="0E59CAE9" w14:textId="77777777" w:rsidR="009A2BFB" w:rsidRDefault="009A2BFB">
      <w:pPr>
        <w:rPr>
          <w:sz w:val="24"/>
        </w:rPr>
      </w:pPr>
      <w:r>
        <w:rPr>
          <w:rFonts w:hint="eastAsia"/>
          <w:sz w:val="24"/>
        </w:rPr>
        <w:t>株式会社東京証券取引所</w:t>
      </w:r>
    </w:p>
    <w:p w14:paraId="25C9FC00" w14:textId="77777777" w:rsidR="009A2BFB" w:rsidRDefault="009A2BFB">
      <w:pPr>
        <w:rPr>
          <w:sz w:val="24"/>
        </w:rPr>
      </w:pPr>
      <w:r>
        <w:rPr>
          <w:rFonts w:hint="eastAsia"/>
          <w:sz w:val="24"/>
        </w:rPr>
        <w:t xml:space="preserve">　代表取締役社長　殿</w:t>
      </w:r>
    </w:p>
    <w:p w14:paraId="50D55E0C" w14:textId="77777777" w:rsidR="009A2BFB" w:rsidRDefault="009A2BFB">
      <w:r>
        <w:t xml:space="preserve">                                          </w:t>
      </w:r>
    </w:p>
    <w:p w14:paraId="2485C83B" w14:textId="77777777" w:rsidR="00C102DA" w:rsidRDefault="00C102DA" w:rsidP="00C102DA">
      <w:pPr>
        <w:ind w:firstLine="4410"/>
      </w:pPr>
      <w:r>
        <w:rPr>
          <w:rFonts w:hint="eastAsia"/>
          <w:u w:val="single"/>
        </w:rPr>
        <w:t xml:space="preserve">本店所在地　　　　　　　　　　　　　　</w:t>
      </w:r>
      <w:r w:rsidR="004100E8">
        <w:rPr>
          <w:rFonts w:hint="eastAsia"/>
          <w:u w:val="single"/>
        </w:rPr>
        <w:t xml:space="preserve"> </w:t>
      </w:r>
      <w:r>
        <w:rPr>
          <w:rFonts w:hint="eastAsia"/>
          <w:u w:val="single"/>
        </w:rPr>
        <w:t xml:space="preserve">　　</w:t>
      </w:r>
    </w:p>
    <w:p w14:paraId="3B5F390E" w14:textId="77777777" w:rsidR="00C102DA" w:rsidRDefault="00C102DA" w:rsidP="00C102DA">
      <w:pPr>
        <w:ind w:firstLineChars="2100" w:firstLine="4410"/>
        <w:rPr>
          <w:u w:val="single"/>
        </w:rPr>
      </w:pPr>
      <w:r>
        <w:rPr>
          <w:rFonts w:hint="eastAsia"/>
          <w:u w:val="single"/>
        </w:rPr>
        <w:t xml:space="preserve">外国投資法人名　　　　　　　</w:t>
      </w:r>
      <w:r>
        <w:rPr>
          <w:rFonts w:hint="eastAsia"/>
          <w:u w:val="single"/>
        </w:rPr>
        <w:t xml:space="preserve"> </w:t>
      </w:r>
      <w:r>
        <w:rPr>
          <w:rFonts w:hint="eastAsia"/>
          <w:u w:val="single"/>
        </w:rPr>
        <w:t xml:space="preserve">　　　　　</w:t>
      </w:r>
      <w:r>
        <w:rPr>
          <w:rFonts w:hint="eastAsia"/>
          <w:u w:val="single"/>
        </w:rPr>
        <w:t xml:space="preserve">  </w:t>
      </w:r>
      <w:r w:rsidR="00077E10">
        <w:rPr>
          <w:rFonts w:hint="eastAsia"/>
          <w:u w:val="single"/>
        </w:rPr>
        <w:t xml:space="preserve">　</w:t>
      </w:r>
    </w:p>
    <w:p w14:paraId="4F1C9BB6" w14:textId="77777777" w:rsidR="00C102DA" w:rsidRDefault="00C102DA" w:rsidP="00C102DA">
      <w:r>
        <w:t xml:space="preserve">                                          </w:t>
      </w:r>
      <w:r>
        <w:rPr>
          <w:rFonts w:hint="eastAsia"/>
        </w:rPr>
        <w:t xml:space="preserve">代表者の　</w:t>
      </w:r>
    </w:p>
    <w:p w14:paraId="178E75DA" w14:textId="77777777" w:rsidR="00C102DA" w:rsidRDefault="00C102DA" w:rsidP="00C102DA">
      <w:pPr>
        <w:rPr>
          <w:u w:val="single"/>
        </w:rPr>
      </w:pPr>
      <w:r>
        <w:rPr>
          <w:rFonts w:hint="eastAsia"/>
        </w:rPr>
        <w:t xml:space="preserve">　　　　　　　　　　　　　　　　　　　　　</w:t>
      </w:r>
      <w:r>
        <w:rPr>
          <w:rFonts w:hint="eastAsia"/>
          <w:u w:val="single"/>
        </w:rPr>
        <w:t xml:space="preserve">役職氏名　　　　　　　　　　　　　　</w:t>
      </w:r>
      <w:r>
        <w:rPr>
          <w:u w:val="single"/>
        </w:rPr>
        <w:t xml:space="preserve">  </w:t>
      </w:r>
      <w:r>
        <w:rPr>
          <w:rFonts w:hint="eastAsia"/>
          <w:u w:val="single"/>
        </w:rPr>
        <w:t xml:space="preserve"> </w:t>
      </w:r>
      <w:r>
        <w:rPr>
          <w:u w:val="single"/>
        </w:rPr>
        <w:t xml:space="preserve"> </w:t>
      </w:r>
      <w:r>
        <w:rPr>
          <w:rFonts w:hint="eastAsia"/>
          <w:u w:val="single"/>
        </w:rPr>
        <w:t xml:space="preserve"> </w:t>
      </w:r>
      <w:r w:rsidR="00077E10">
        <w:rPr>
          <w:rFonts w:hint="eastAsia"/>
          <w:u w:val="single"/>
        </w:rPr>
        <w:t xml:space="preserve">　</w:t>
      </w:r>
    </w:p>
    <w:p w14:paraId="4F4BF2C7" w14:textId="77777777" w:rsidR="00C102DA" w:rsidRDefault="00C102DA"/>
    <w:p w14:paraId="2FAD9A2E" w14:textId="77777777" w:rsidR="009A2BFB" w:rsidRDefault="009A2BFB">
      <w:pPr>
        <w:ind w:firstLine="4410"/>
      </w:pPr>
      <w:r>
        <w:rPr>
          <w:rFonts w:hint="eastAsia"/>
          <w:u w:val="single"/>
        </w:rPr>
        <w:t xml:space="preserve">本店所在地　　　　　　　　　　　　　　　</w:t>
      </w:r>
      <w:r w:rsidR="004100E8">
        <w:rPr>
          <w:rFonts w:hint="eastAsia"/>
          <w:u w:val="single"/>
        </w:rPr>
        <w:t xml:space="preserve"> </w:t>
      </w:r>
      <w:r>
        <w:rPr>
          <w:rFonts w:hint="eastAsia"/>
          <w:u w:val="single"/>
        </w:rPr>
        <w:t xml:space="preserve">　</w:t>
      </w:r>
    </w:p>
    <w:p w14:paraId="3200A10A" w14:textId="77777777" w:rsidR="009A2BFB" w:rsidRDefault="009A2BFB">
      <w:pPr>
        <w:ind w:firstLineChars="2100" w:firstLine="4410"/>
        <w:rPr>
          <w:u w:val="single"/>
        </w:rPr>
      </w:pPr>
      <w:r>
        <w:rPr>
          <w:rFonts w:hint="eastAsia"/>
          <w:u w:val="single"/>
        </w:rPr>
        <w:t xml:space="preserve">管理会社名　　　　　　　　　</w:t>
      </w:r>
      <w:r>
        <w:rPr>
          <w:rFonts w:hint="eastAsia"/>
          <w:u w:val="single"/>
        </w:rPr>
        <w:t xml:space="preserve"> </w:t>
      </w:r>
      <w:r>
        <w:rPr>
          <w:rFonts w:hint="eastAsia"/>
          <w:u w:val="single"/>
        </w:rPr>
        <w:t xml:space="preserve">　　　　　　</w:t>
      </w:r>
      <w:r w:rsidR="00077E10">
        <w:rPr>
          <w:rFonts w:hint="eastAsia"/>
          <w:u w:val="single"/>
        </w:rPr>
        <w:t xml:space="preserve">　</w:t>
      </w:r>
    </w:p>
    <w:p w14:paraId="5D2EDDAA" w14:textId="77777777" w:rsidR="009A2BFB" w:rsidRDefault="009A2BFB">
      <w:r>
        <w:t xml:space="preserve">                                          </w:t>
      </w:r>
      <w:r>
        <w:rPr>
          <w:rFonts w:hint="eastAsia"/>
        </w:rPr>
        <w:t>代表者の</w:t>
      </w:r>
    </w:p>
    <w:p w14:paraId="69FAA536" w14:textId="77777777" w:rsidR="009A2BFB" w:rsidRDefault="009A2BFB">
      <w:pPr>
        <w:rPr>
          <w:u w:val="single"/>
        </w:rPr>
      </w:pPr>
      <w:r>
        <w:rPr>
          <w:rFonts w:hint="eastAsia"/>
        </w:rPr>
        <w:t xml:space="preserve">　　　　　　　　　　　　　　　　　　　　　</w:t>
      </w:r>
      <w:r>
        <w:rPr>
          <w:rFonts w:hint="eastAsia"/>
          <w:u w:val="single"/>
        </w:rPr>
        <w:t xml:space="preserve">役職氏名　　　　　　　　　　　　　</w:t>
      </w:r>
      <w:r>
        <w:rPr>
          <w:u w:val="single"/>
        </w:rPr>
        <w:t xml:space="preserve">  </w:t>
      </w:r>
      <w:r>
        <w:rPr>
          <w:rFonts w:hint="eastAsia"/>
          <w:u w:val="single"/>
        </w:rPr>
        <w:t xml:space="preserve"> </w:t>
      </w:r>
      <w:r>
        <w:rPr>
          <w:u w:val="single"/>
        </w:rPr>
        <w:t xml:space="preserve">    </w:t>
      </w:r>
      <w:r w:rsidR="00077E10">
        <w:rPr>
          <w:rFonts w:hint="eastAsia"/>
          <w:u w:val="single"/>
        </w:rPr>
        <w:t xml:space="preserve">　</w:t>
      </w:r>
    </w:p>
    <w:p w14:paraId="4FA0FC61" w14:textId="77777777" w:rsidR="009A2BFB" w:rsidRDefault="009A2BFB">
      <w:pPr>
        <w:ind w:firstLineChars="2100" w:firstLine="4410"/>
        <w:rPr>
          <w:u w:val="single"/>
        </w:rPr>
      </w:pPr>
    </w:p>
    <w:p w14:paraId="6DFF076D" w14:textId="77777777" w:rsidR="009A2BFB" w:rsidRDefault="009A2BFB" w:rsidP="00A71825">
      <w:pPr>
        <w:rPr>
          <w:lang w:eastAsia="zh-TW"/>
        </w:rPr>
      </w:pPr>
    </w:p>
    <w:p w14:paraId="6BCCD9E7" w14:textId="77777777" w:rsidR="00ED0017" w:rsidRDefault="00C102DA" w:rsidP="00A71825">
      <w:pPr>
        <w:ind w:firstLineChars="100" w:firstLine="210"/>
      </w:pPr>
      <w:r w:rsidRPr="00C102DA">
        <w:rPr>
          <w:rFonts w:hint="eastAsia"/>
          <w:u w:val="single"/>
        </w:rPr>
        <w:t>（外国投資法人名）</w:t>
      </w:r>
      <w:r w:rsidRPr="00B73264">
        <w:rPr>
          <w:rFonts w:hint="eastAsia"/>
        </w:rPr>
        <w:t>及び</w:t>
      </w:r>
      <w:r w:rsidRPr="00C102DA">
        <w:rPr>
          <w:rFonts w:hint="eastAsia"/>
          <w:u w:val="single"/>
        </w:rPr>
        <w:t>（管理会社名）</w:t>
      </w:r>
      <w:r w:rsidR="009A2BFB">
        <w:rPr>
          <w:rFonts w:hint="eastAsia"/>
        </w:rPr>
        <w:t>は、以下の新規上場申請銘柄に関し、上場審査基準において求められている次に掲げる事項について説明いたします。</w:t>
      </w:r>
      <w:bookmarkStart w:id="0" w:name="OLE_LINK1"/>
    </w:p>
    <w:p w14:paraId="2CD0761E" w14:textId="77777777" w:rsidR="00ED0017" w:rsidRDefault="00ED0017" w:rsidP="00A71825">
      <w:pPr>
        <w:ind w:firstLineChars="100" w:firstLine="210"/>
      </w:pPr>
    </w:p>
    <w:p w14:paraId="545038D6" w14:textId="77777777" w:rsidR="00ED0017" w:rsidRDefault="00ED0017" w:rsidP="00A71825">
      <w:pPr>
        <w:ind w:leftChars="100" w:left="630" w:hangingChars="200" w:hanging="420"/>
      </w:pPr>
      <w:r>
        <w:rPr>
          <w:rFonts w:hint="eastAsia"/>
        </w:rPr>
        <w:t>１．新規上場申請銘柄の一口あたりの純資産額と特定の指標の変動率を一致させるための仕組み及び対応について</w:t>
      </w:r>
    </w:p>
    <w:p w14:paraId="24A13EB6" w14:textId="77777777" w:rsidR="00ED0017" w:rsidRDefault="00ED0017" w:rsidP="00A71825">
      <w:pPr>
        <w:ind w:leftChars="100" w:left="630" w:hangingChars="200" w:hanging="420"/>
      </w:pPr>
      <w:r>
        <w:rPr>
          <w:rFonts w:hint="eastAsia"/>
        </w:rPr>
        <w:t>２．新規上場申請銘柄の上場後の円滑な流通の確保の見込みについて</w:t>
      </w:r>
    </w:p>
    <w:p w14:paraId="58EFA535" w14:textId="77777777" w:rsidR="00ED0017" w:rsidRDefault="00ED0017" w:rsidP="00A71825">
      <w:pPr>
        <w:ind w:leftChars="100" w:left="630" w:hangingChars="200" w:hanging="420"/>
      </w:pPr>
      <w:r>
        <w:rPr>
          <w:rFonts w:hint="eastAsia"/>
        </w:rPr>
        <w:t>３．ファンドの運営体制について</w:t>
      </w:r>
      <w:bookmarkEnd w:id="0"/>
    </w:p>
    <w:p w14:paraId="7CA1BAF7" w14:textId="270D6F53" w:rsidR="009A2BFB" w:rsidRDefault="00ED0017" w:rsidP="00A71825">
      <w:pPr>
        <w:ind w:leftChars="100" w:left="630" w:hangingChars="200" w:hanging="420"/>
      </w:pPr>
      <w:r>
        <w:rPr>
          <w:rFonts w:hint="eastAsia"/>
        </w:rPr>
        <w:t>４．</w:t>
      </w:r>
      <w:r w:rsidR="004100E8" w:rsidRPr="004100E8">
        <w:t>指標連動有価証券等組入型ＥＴＦの該当性</w:t>
      </w:r>
      <w:r w:rsidR="009A2BFB">
        <w:rPr>
          <w:rFonts w:hint="eastAsia"/>
        </w:rPr>
        <w:t>について</w:t>
      </w:r>
    </w:p>
    <w:p w14:paraId="638E9854" w14:textId="77777777" w:rsidR="009A2BFB" w:rsidRDefault="009A2BFB" w:rsidP="00A71825">
      <w:pPr>
        <w:ind w:leftChars="186" w:left="571" w:hangingChars="100" w:hanging="180"/>
        <w:rPr>
          <w:sz w:val="18"/>
          <w:szCs w:val="18"/>
        </w:rPr>
      </w:pPr>
    </w:p>
    <w:p w14:paraId="45E04F6C" w14:textId="77777777" w:rsidR="009A2BFB" w:rsidRDefault="009A2BFB" w:rsidP="00A6351F">
      <w:pPr>
        <w:ind w:leftChars="86" w:left="391" w:hangingChars="100" w:hanging="210"/>
        <w:rPr>
          <w:u w:val="single"/>
        </w:rPr>
      </w:pPr>
    </w:p>
    <w:tbl>
      <w:tblPr>
        <w:tblpPr w:leftFromText="142" w:rightFromText="142" w:vertAnchor="text" w:horzAnchor="page" w:tblpX="1950"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5985"/>
      </w:tblGrid>
      <w:tr w:rsidR="009A2BFB" w:rsidRPr="00944619" w14:paraId="51C8A400" w14:textId="77777777" w:rsidTr="00944619">
        <w:trPr>
          <w:trHeight w:val="530"/>
        </w:trPr>
        <w:tc>
          <w:tcPr>
            <w:tcW w:w="2205" w:type="dxa"/>
            <w:shd w:val="clear" w:color="auto" w:fill="D9D9D9"/>
            <w:vAlign w:val="center"/>
          </w:tcPr>
          <w:p w14:paraId="4953C4D7" w14:textId="77777777" w:rsidR="009A2BFB" w:rsidRPr="00944619" w:rsidRDefault="009A2BFB" w:rsidP="00944619">
            <w:pPr>
              <w:spacing w:line="360" w:lineRule="auto"/>
              <w:rPr>
                <w:szCs w:val="21"/>
              </w:rPr>
            </w:pPr>
            <w:r w:rsidRPr="00944619">
              <w:rPr>
                <w:rFonts w:hint="eastAsia"/>
                <w:szCs w:val="21"/>
              </w:rPr>
              <w:t>新規上場申請銘柄名</w:t>
            </w:r>
          </w:p>
        </w:tc>
        <w:tc>
          <w:tcPr>
            <w:tcW w:w="5985" w:type="dxa"/>
            <w:vAlign w:val="center"/>
          </w:tcPr>
          <w:p w14:paraId="2DB34772" w14:textId="77777777" w:rsidR="009A2BFB" w:rsidRPr="00944619" w:rsidRDefault="009A2BFB" w:rsidP="00944619">
            <w:pPr>
              <w:spacing w:line="360" w:lineRule="auto"/>
              <w:jc w:val="center"/>
              <w:rPr>
                <w:szCs w:val="21"/>
              </w:rPr>
            </w:pPr>
          </w:p>
        </w:tc>
      </w:tr>
    </w:tbl>
    <w:p w14:paraId="3993F29B" w14:textId="77777777" w:rsidR="00595703" w:rsidRDefault="009A2BFB">
      <w:r>
        <w:rPr>
          <w:rFonts w:hint="eastAsia"/>
        </w:rPr>
        <w:t xml:space="preserve">　　　</w:t>
      </w:r>
    </w:p>
    <w:p w14:paraId="6C8D5846" w14:textId="77777777" w:rsidR="00595703" w:rsidRDefault="00595703"/>
    <w:p w14:paraId="194867B3" w14:textId="1FBB392E" w:rsidR="009A2BFB" w:rsidRDefault="009A2BFB" w:rsidP="00D50870">
      <w:pPr>
        <w:ind w:firstLineChars="350" w:firstLine="735"/>
      </w:pPr>
      <w:r>
        <w:rPr>
          <w:rFonts w:hint="eastAsia"/>
        </w:rPr>
        <w:t>※</w:t>
      </w:r>
      <w:r w:rsidR="00A71825">
        <w:rPr>
          <w:rFonts w:hint="eastAsia"/>
        </w:rPr>
        <w:t xml:space="preserve">　</w:t>
      </w:r>
      <w:r>
        <w:rPr>
          <w:rFonts w:hint="eastAsia"/>
        </w:rPr>
        <w:t>同時に複数申請する場合は、上記の欄を増設してください。</w:t>
      </w:r>
    </w:p>
    <w:p w14:paraId="09BEED63" w14:textId="77777777" w:rsidR="009A2BFB" w:rsidRDefault="009A2BFB">
      <w:pPr>
        <w:ind w:left="420" w:hangingChars="200" w:hanging="420"/>
        <w:rPr>
          <w:sz w:val="24"/>
          <w:szCs w:val="24"/>
          <w:u w:val="double"/>
        </w:rPr>
      </w:pPr>
      <w:r>
        <w:br w:type="page"/>
      </w:r>
      <w:r>
        <w:rPr>
          <w:rFonts w:hint="eastAsia"/>
          <w:sz w:val="24"/>
          <w:szCs w:val="24"/>
          <w:u w:val="double"/>
        </w:rPr>
        <w:lastRenderedPageBreak/>
        <w:t>１．新規上場申請銘柄の一口あたりの純資産額と特定の指標の変動率を一致させるための仕組み及び対応について</w:t>
      </w:r>
    </w:p>
    <w:p w14:paraId="7CA59AA5" w14:textId="77777777" w:rsidR="009A2BFB" w:rsidRDefault="009A2BFB">
      <w:pPr>
        <w:rPr>
          <w:sz w:val="24"/>
          <w:szCs w:val="24"/>
          <w:u w:val="double"/>
        </w:rPr>
      </w:pPr>
    </w:p>
    <w:p w14:paraId="782AA82B" w14:textId="77777777" w:rsidR="00A71825" w:rsidRDefault="00A71825">
      <w:pPr>
        <w:rPr>
          <w:sz w:val="24"/>
          <w:szCs w:val="24"/>
          <w:u w:val="double"/>
        </w:rPr>
      </w:pPr>
    </w:p>
    <w:p w14:paraId="1782801F" w14:textId="77777777" w:rsidR="009A2BFB" w:rsidRDefault="00ED0017" w:rsidP="00ED0017">
      <w:pPr>
        <w:tabs>
          <w:tab w:val="left" w:pos="525"/>
        </w:tabs>
        <w:ind w:firstLineChars="100" w:firstLine="210"/>
      </w:pPr>
      <w:r>
        <w:rPr>
          <w:rFonts w:hint="eastAsia"/>
        </w:rPr>
        <w:t>（１）</w:t>
      </w:r>
      <w:r w:rsidR="009A2BFB">
        <w:rPr>
          <w:rFonts w:hint="eastAsia"/>
        </w:rPr>
        <w:t>一口あたりの純資産額と特定の指標の変動率を一致させるための仕組み</w:t>
      </w:r>
    </w:p>
    <w:p w14:paraId="0479DA8A" w14:textId="77777777" w:rsidR="009A2BFB" w:rsidRPr="00ED0017" w:rsidRDefault="009A2BFB">
      <w:pPr>
        <w:ind w:left="105"/>
      </w:pPr>
    </w:p>
    <w:p w14:paraId="51C1993A" w14:textId="77777777" w:rsidR="00ED0017" w:rsidRDefault="009A2BFB" w:rsidP="00ED0017">
      <w:pPr>
        <w:ind w:firstLineChars="200" w:firstLine="420"/>
      </w:pPr>
      <w:r>
        <w:rPr>
          <w:rFonts w:hint="eastAsia"/>
        </w:rPr>
        <w:t>※　図を用いるなどして分かりやすく記載してください。</w:t>
      </w:r>
    </w:p>
    <w:p w14:paraId="0B202FA6" w14:textId="77777777" w:rsidR="009A2BFB" w:rsidRDefault="00ED0017" w:rsidP="00ED0017">
      <w:pPr>
        <w:ind w:leftChars="200" w:left="840" w:hangingChars="200" w:hanging="420"/>
      </w:pPr>
      <w:r>
        <w:rPr>
          <w:rFonts w:hint="eastAsia"/>
        </w:rPr>
        <w:t xml:space="preserve">※　</w:t>
      </w:r>
      <w:r w:rsidR="009A2BFB">
        <w:rPr>
          <w:rFonts w:hint="eastAsia"/>
        </w:rPr>
        <w:t>例えば、運用方針や信託財産の内容、シミュレーションを行っている場合は内容及び結果などについて記載してください。</w:t>
      </w:r>
    </w:p>
    <w:p w14:paraId="6CD0A428" w14:textId="77777777" w:rsidR="004100E8" w:rsidRDefault="004100E8" w:rsidP="00ED0017">
      <w:pPr>
        <w:ind w:leftChars="200" w:left="840" w:hangingChars="200" w:hanging="420"/>
      </w:pPr>
      <w:r w:rsidRPr="004100E8">
        <w:rPr>
          <w:rFonts w:ascii="ＭＳ 明朝" w:hAnsi="ＭＳ 明朝" w:cs="ＭＳ 明朝" w:hint="eastAsia"/>
        </w:rPr>
        <w:t>※</w:t>
      </w:r>
      <w:r w:rsidRPr="004100E8">
        <w:tab/>
      </w:r>
      <w:r w:rsidRPr="004100E8">
        <w:t>新規上場申請に係る事前連絡において、投資運用対象となる投資信託財産等の流動性の観点から一口あたりの純資産額と特定の指標の変動率を一致させるための運用が困難となる可能性があると東京証券取引所が認めた新規上場申請銘柄については、投資信託財産等の流動性や投資信託財産等を同一とする類似商品の運用状況等を踏まえたシミュレーションを実施していただいたうえで、一口あたりの純資産額と特定の指標との間に高い相関性を確保することが可能な信託金限度額の設定等を求めます。シミュレーションを実施の上、信託上限限度額を設定している場合は、具体的な限度額とともにその旨をご記載ください。</w:t>
      </w:r>
    </w:p>
    <w:p w14:paraId="1B367CDB" w14:textId="77777777" w:rsidR="009A2BFB" w:rsidRDefault="009A2BFB">
      <w:pPr>
        <w:ind w:left="630"/>
      </w:pPr>
    </w:p>
    <w:p w14:paraId="1460ADCF" w14:textId="77777777" w:rsidR="009A2BFB" w:rsidRDefault="009A2BFB">
      <w:pPr>
        <w:ind w:left="630"/>
      </w:pPr>
    </w:p>
    <w:p w14:paraId="5BF8A647" w14:textId="77777777" w:rsidR="009A2BFB" w:rsidRDefault="00ED0017" w:rsidP="00ED0017">
      <w:pPr>
        <w:ind w:firstLineChars="100" w:firstLine="210"/>
      </w:pPr>
      <w:r>
        <w:rPr>
          <w:rFonts w:hint="eastAsia"/>
        </w:rPr>
        <w:t>（２）</w:t>
      </w:r>
      <w:r w:rsidR="009A2BFB">
        <w:rPr>
          <w:rFonts w:hint="eastAsia"/>
        </w:rPr>
        <w:t>一口あたりの純資産額と特定の指標の変動率を一致させるための対応</w:t>
      </w:r>
    </w:p>
    <w:p w14:paraId="6D0FE7F4" w14:textId="77777777" w:rsidR="00ED0017" w:rsidRDefault="00ED0017" w:rsidP="00097C4D"/>
    <w:p w14:paraId="164266A4" w14:textId="77777777" w:rsidR="009A2BFB" w:rsidRDefault="009A2BFB" w:rsidP="00A71825">
      <w:pPr>
        <w:tabs>
          <w:tab w:val="left" w:pos="420"/>
          <w:tab w:val="left" w:pos="630"/>
          <w:tab w:val="left" w:pos="945"/>
        </w:tabs>
        <w:ind w:firstLineChars="200" w:firstLine="420"/>
      </w:pPr>
      <w:r>
        <w:rPr>
          <w:rFonts w:hint="eastAsia"/>
        </w:rPr>
        <w:t>※</w:t>
      </w:r>
      <w:r w:rsidR="00A71825">
        <w:rPr>
          <w:rFonts w:hint="eastAsia"/>
        </w:rPr>
        <w:t xml:space="preserve">　</w:t>
      </w:r>
      <w:r>
        <w:rPr>
          <w:rFonts w:hint="eastAsia"/>
        </w:rPr>
        <w:t>ＥＴＦの運用において乖離を防止するための対応を記載してください。</w:t>
      </w:r>
      <w:r>
        <w:rPr>
          <w:rFonts w:hint="eastAsia"/>
        </w:rPr>
        <w:t xml:space="preserve"> </w:t>
      </w:r>
    </w:p>
    <w:p w14:paraId="0C6863BE" w14:textId="77777777" w:rsidR="004100E8" w:rsidRPr="00097C4D" w:rsidRDefault="004100E8" w:rsidP="004B7CED">
      <w:pPr>
        <w:tabs>
          <w:tab w:val="left" w:pos="420"/>
          <w:tab w:val="left" w:pos="630"/>
          <w:tab w:val="left" w:pos="945"/>
        </w:tabs>
        <w:ind w:leftChars="200" w:left="840" w:hangingChars="200" w:hanging="420"/>
      </w:pPr>
      <w:r w:rsidRPr="004100E8">
        <w:rPr>
          <w:rFonts w:ascii="ＭＳ 明朝" w:hAnsi="ＭＳ 明朝" w:cs="ＭＳ 明朝" w:hint="eastAsia"/>
        </w:rPr>
        <w:t>※</w:t>
      </w:r>
      <w:r>
        <w:rPr>
          <w:rFonts w:hint="eastAsia"/>
        </w:rPr>
        <w:t xml:space="preserve">  </w:t>
      </w:r>
      <w:r w:rsidRPr="004100E8">
        <w:t>新規上場申請に係る事前連絡において、投資運用対象となる投資信託財産等の流動性の</w:t>
      </w:r>
      <w:r>
        <w:rPr>
          <w:rFonts w:hint="eastAsia"/>
        </w:rPr>
        <w:t xml:space="preserve"> </w:t>
      </w:r>
      <w:r w:rsidRPr="004100E8">
        <w:t>観点から一口あたりの純資産額と特定の指標の変動率を一致させるための運用が困難となる可能性があると東京証券取引所が認めた新規上場申請銘柄については、上場後に、東京証券取引所からの設定停止に係る協議の要請があった際に当該協議に応じる旨をご記載ください（協議に応じる旨を約款その他の書類に記載している場合は、当該書類に記載している旨をご記載ください。）。</w:t>
      </w:r>
    </w:p>
    <w:p w14:paraId="1BC7326A" w14:textId="77777777" w:rsidR="009A2BFB" w:rsidRDefault="009A2BFB">
      <w:pPr>
        <w:ind w:left="210"/>
        <w:rPr>
          <w:sz w:val="24"/>
          <w:szCs w:val="24"/>
          <w:u w:val="double"/>
        </w:rPr>
      </w:pPr>
      <w:r>
        <w:br w:type="page"/>
      </w:r>
      <w:r>
        <w:rPr>
          <w:rFonts w:hint="eastAsia"/>
          <w:sz w:val="24"/>
          <w:szCs w:val="24"/>
          <w:u w:val="double"/>
        </w:rPr>
        <w:t>２．新規上場申請銘柄の上場後の円滑な流通が確保される見込みについて</w:t>
      </w:r>
    </w:p>
    <w:p w14:paraId="43E5BD70" w14:textId="77777777" w:rsidR="009A2BFB" w:rsidRDefault="009A2BFB">
      <w:pPr>
        <w:ind w:left="210"/>
      </w:pPr>
    </w:p>
    <w:p w14:paraId="5FA13C9D" w14:textId="77777777" w:rsidR="009A2BFB" w:rsidRDefault="009A2BFB">
      <w:pPr>
        <w:ind w:left="420"/>
      </w:pPr>
    </w:p>
    <w:p w14:paraId="479F4573" w14:textId="77777777" w:rsidR="009A2BFB" w:rsidRDefault="00ED0017" w:rsidP="00ED0017">
      <w:pPr>
        <w:ind w:firstLineChars="100" w:firstLine="210"/>
      </w:pPr>
      <w:r>
        <w:rPr>
          <w:rFonts w:hint="eastAsia"/>
        </w:rPr>
        <w:t>（１）</w:t>
      </w:r>
      <w:r w:rsidR="009A2BFB">
        <w:rPr>
          <w:rFonts w:hint="eastAsia"/>
        </w:rPr>
        <w:t>取引参加者の外国ＥＴＦ</w:t>
      </w:r>
      <w:r w:rsidR="00C514AF">
        <w:rPr>
          <w:rFonts w:hint="eastAsia"/>
        </w:rPr>
        <w:t>等</w:t>
      </w:r>
      <w:r w:rsidR="009A2BFB">
        <w:rPr>
          <w:rFonts w:hint="eastAsia"/>
        </w:rPr>
        <w:t>サポート・メンバー制度への申込み状況</w:t>
      </w:r>
    </w:p>
    <w:tbl>
      <w:tblPr>
        <w:tblpPr w:leftFromText="142" w:rightFromText="142" w:vertAnchor="text" w:horzAnchor="page" w:tblpX="2157"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4410"/>
      </w:tblGrid>
      <w:tr w:rsidR="009A2BFB" w:rsidRPr="00944619" w14:paraId="4DBEDE7B" w14:textId="77777777" w:rsidTr="00944619">
        <w:tc>
          <w:tcPr>
            <w:tcW w:w="3573" w:type="dxa"/>
            <w:shd w:val="clear" w:color="auto" w:fill="D9D9D9"/>
            <w:vAlign w:val="center"/>
          </w:tcPr>
          <w:p w14:paraId="443834A1" w14:textId="77777777" w:rsidR="009A2BFB" w:rsidRPr="00944619" w:rsidRDefault="009A2BFB" w:rsidP="00944619">
            <w:pPr>
              <w:spacing w:line="360" w:lineRule="auto"/>
              <w:rPr>
                <w:sz w:val="18"/>
                <w:szCs w:val="18"/>
              </w:rPr>
            </w:pPr>
            <w:r w:rsidRPr="00944619">
              <w:rPr>
                <w:rFonts w:hint="eastAsia"/>
                <w:sz w:val="18"/>
                <w:szCs w:val="18"/>
              </w:rPr>
              <w:t>業務規程第</w:t>
            </w:r>
            <w:r w:rsidRPr="00944619">
              <w:rPr>
                <w:rFonts w:hint="eastAsia"/>
                <w:sz w:val="18"/>
                <w:szCs w:val="18"/>
              </w:rPr>
              <w:t>68</w:t>
            </w:r>
            <w:r w:rsidRPr="00944619">
              <w:rPr>
                <w:rFonts w:hint="eastAsia"/>
                <w:sz w:val="18"/>
                <w:szCs w:val="18"/>
              </w:rPr>
              <w:t>条に規定する指定の申込みを行った取引参加者名</w:t>
            </w:r>
          </w:p>
        </w:tc>
        <w:tc>
          <w:tcPr>
            <w:tcW w:w="4410" w:type="dxa"/>
            <w:vAlign w:val="center"/>
          </w:tcPr>
          <w:p w14:paraId="3B47D4E3" w14:textId="77777777" w:rsidR="009A2BFB" w:rsidRPr="00944619" w:rsidRDefault="009A2BFB" w:rsidP="00944619">
            <w:pPr>
              <w:spacing w:line="360" w:lineRule="auto"/>
              <w:jc w:val="center"/>
              <w:rPr>
                <w:szCs w:val="21"/>
              </w:rPr>
            </w:pPr>
          </w:p>
        </w:tc>
      </w:tr>
    </w:tbl>
    <w:p w14:paraId="2E6A029B" w14:textId="77777777" w:rsidR="009A2BFB" w:rsidRDefault="009A2BFB">
      <w:pPr>
        <w:ind w:left="420"/>
        <w:rPr>
          <w:u w:val="single"/>
        </w:rPr>
      </w:pPr>
    </w:p>
    <w:p w14:paraId="33F2B9B1" w14:textId="77777777" w:rsidR="009A2BFB" w:rsidRDefault="009A2BFB">
      <w:pPr>
        <w:ind w:left="420"/>
        <w:rPr>
          <w:u w:val="single"/>
        </w:rPr>
      </w:pPr>
    </w:p>
    <w:p w14:paraId="01CA9CC9" w14:textId="77777777" w:rsidR="009A2BFB" w:rsidRDefault="009A2BFB">
      <w:pPr>
        <w:ind w:left="420"/>
        <w:rPr>
          <w:u w:val="single"/>
        </w:rPr>
      </w:pPr>
    </w:p>
    <w:p w14:paraId="54ED8A8F" w14:textId="77777777" w:rsidR="009A2BFB" w:rsidRDefault="00ED0017" w:rsidP="00ED0017">
      <w:pPr>
        <w:ind w:firstLineChars="200" w:firstLine="420"/>
        <w:rPr>
          <w:u w:val="single"/>
        </w:rPr>
      </w:pPr>
      <w:r>
        <w:rPr>
          <w:rFonts w:hint="eastAsia"/>
          <w:u w:val="single"/>
        </w:rPr>
        <w:t xml:space="preserve">※　</w:t>
      </w:r>
      <w:r w:rsidR="009A2BFB">
        <w:rPr>
          <w:rFonts w:hint="eastAsia"/>
          <w:u w:val="single"/>
        </w:rPr>
        <w:t>上記については別途、取引参加者の申込みを証する書面の写しをご提出いただきます。</w:t>
      </w:r>
    </w:p>
    <w:p w14:paraId="37E96AFE" w14:textId="77777777" w:rsidR="009A2BFB" w:rsidRDefault="009A2BFB" w:rsidP="00ED0017">
      <w:pPr>
        <w:rPr>
          <w:u w:val="single"/>
        </w:rPr>
      </w:pPr>
    </w:p>
    <w:p w14:paraId="10BA50FE" w14:textId="77777777" w:rsidR="00ED0017" w:rsidRDefault="00ED0017" w:rsidP="00ED0017">
      <w:pPr>
        <w:rPr>
          <w:u w:val="single"/>
        </w:rPr>
      </w:pPr>
    </w:p>
    <w:p w14:paraId="56C1D506" w14:textId="77777777" w:rsidR="00ED0017" w:rsidRDefault="00ED0017" w:rsidP="00ED0017">
      <w:pPr>
        <w:tabs>
          <w:tab w:val="left" w:pos="210"/>
        </w:tabs>
        <w:ind w:firstLineChars="100" w:firstLine="210"/>
      </w:pPr>
      <w:r w:rsidRPr="00ED0017">
        <w:rPr>
          <w:rFonts w:hint="eastAsia"/>
        </w:rPr>
        <w:t>（２）</w:t>
      </w:r>
      <w:r w:rsidR="009A2BFB">
        <w:rPr>
          <w:rFonts w:hint="eastAsia"/>
        </w:rPr>
        <w:t>新規上場申請銘柄の円滑な流通及び公正な</w:t>
      </w:r>
      <w:r w:rsidR="009A2BFB">
        <w:t>価格形成</w:t>
      </w:r>
      <w:r w:rsidR="009A2BFB">
        <w:rPr>
          <w:rFonts w:hint="eastAsia"/>
        </w:rPr>
        <w:t>への対応について</w:t>
      </w:r>
    </w:p>
    <w:p w14:paraId="65161C39" w14:textId="77777777" w:rsidR="00ED0017" w:rsidRDefault="00ED0017" w:rsidP="00ED0017">
      <w:pPr>
        <w:tabs>
          <w:tab w:val="left" w:pos="420"/>
        </w:tabs>
        <w:ind w:leftChars="200" w:left="840" w:hangingChars="200" w:hanging="420"/>
      </w:pPr>
    </w:p>
    <w:p w14:paraId="1C4596C5" w14:textId="77777777" w:rsidR="009A2BFB" w:rsidRDefault="00ED0017" w:rsidP="00ED0017">
      <w:pPr>
        <w:tabs>
          <w:tab w:val="left" w:pos="420"/>
        </w:tabs>
        <w:ind w:leftChars="200" w:left="840" w:hangingChars="200" w:hanging="420"/>
      </w:pPr>
      <w:r>
        <w:rPr>
          <w:rFonts w:hint="eastAsia"/>
        </w:rPr>
        <w:t xml:space="preserve">※　</w:t>
      </w:r>
      <w:r w:rsidR="009A2BFB">
        <w:rPr>
          <w:rFonts w:hint="eastAsia"/>
        </w:rPr>
        <w:t>管理会社として上記の目的のために想定している対応、例えば設定枠の状況や必要に応じて機動的な追加設定に対応できることなどを記載してください。</w:t>
      </w:r>
    </w:p>
    <w:p w14:paraId="34B5B1CC" w14:textId="77777777" w:rsidR="009A2BFB" w:rsidRDefault="009A2BFB" w:rsidP="00A71825">
      <w:pPr>
        <w:rPr>
          <w:sz w:val="24"/>
          <w:szCs w:val="24"/>
          <w:u w:val="double"/>
        </w:rPr>
      </w:pPr>
      <w:r>
        <w:br w:type="page"/>
      </w:r>
      <w:r>
        <w:rPr>
          <w:rFonts w:hint="eastAsia"/>
          <w:u w:val="double"/>
        </w:rPr>
        <w:t>３</w:t>
      </w:r>
      <w:r>
        <w:rPr>
          <w:rFonts w:hint="eastAsia"/>
          <w:sz w:val="24"/>
          <w:szCs w:val="24"/>
          <w:u w:val="double"/>
        </w:rPr>
        <w:t>．ファンドの運営体制について</w:t>
      </w:r>
    </w:p>
    <w:p w14:paraId="3972BBB9" w14:textId="77777777" w:rsidR="009A2BFB" w:rsidRDefault="009A2BFB" w:rsidP="00A71825"/>
    <w:p w14:paraId="01986F2B" w14:textId="77777777" w:rsidR="00A71825" w:rsidRDefault="00A71825" w:rsidP="00A71825"/>
    <w:p w14:paraId="4FED789F" w14:textId="77777777" w:rsidR="009A2BFB" w:rsidRDefault="009A2BFB" w:rsidP="00A71825">
      <w:pPr>
        <w:ind w:firstLineChars="100" w:firstLine="210"/>
        <w:rPr>
          <w:szCs w:val="21"/>
        </w:rPr>
      </w:pPr>
      <w:r>
        <w:rPr>
          <w:rFonts w:hint="eastAsia"/>
          <w:szCs w:val="21"/>
        </w:rPr>
        <w:t>（１）ファンドの運営体制</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4725"/>
        <w:gridCol w:w="1365"/>
      </w:tblGrid>
      <w:tr w:rsidR="009A2BFB" w:rsidRPr="00944619" w14:paraId="6AA096F6" w14:textId="77777777" w:rsidTr="00944619">
        <w:tc>
          <w:tcPr>
            <w:tcW w:w="2313" w:type="dxa"/>
            <w:shd w:val="clear" w:color="auto" w:fill="D9D9D9"/>
            <w:vAlign w:val="center"/>
          </w:tcPr>
          <w:p w14:paraId="643947D9" w14:textId="77777777" w:rsidR="009A2BFB" w:rsidRPr="00944619" w:rsidRDefault="009A2BFB" w:rsidP="00944619">
            <w:pPr>
              <w:spacing w:line="360" w:lineRule="auto"/>
              <w:jc w:val="center"/>
              <w:rPr>
                <w:szCs w:val="21"/>
              </w:rPr>
            </w:pPr>
            <w:r w:rsidRPr="00944619">
              <w:rPr>
                <w:rFonts w:hint="eastAsia"/>
                <w:szCs w:val="21"/>
              </w:rPr>
              <w:t>担当部署</w:t>
            </w:r>
          </w:p>
        </w:tc>
        <w:tc>
          <w:tcPr>
            <w:tcW w:w="4725" w:type="dxa"/>
            <w:shd w:val="clear" w:color="auto" w:fill="D9D9D9"/>
            <w:vAlign w:val="center"/>
          </w:tcPr>
          <w:p w14:paraId="04863E35" w14:textId="77777777" w:rsidR="009A2BFB" w:rsidRPr="00944619" w:rsidRDefault="009A2BFB" w:rsidP="00944619">
            <w:pPr>
              <w:spacing w:line="360" w:lineRule="auto"/>
              <w:jc w:val="center"/>
              <w:rPr>
                <w:szCs w:val="21"/>
              </w:rPr>
            </w:pPr>
            <w:r w:rsidRPr="00944619">
              <w:rPr>
                <w:rFonts w:hint="eastAsia"/>
                <w:szCs w:val="21"/>
              </w:rPr>
              <w:t>担当業務</w:t>
            </w:r>
          </w:p>
        </w:tc>
        <w:tc>
          <w:tcPr>
            <w:tcW w:w="1365" w:type="dxa"/>
            <w:shd w:val="clear" w:color="auto" w:fill="D9D9D9"/>
            <w:vAlign w:val="center"/>
          </w:tcPr>
          <w:p w14:paraId="2D0D19B9" w14:textId="77777777" w:rsidR="009A2BFB" w:rsidRPr="00944619" w:rsidRDefault="009A2BFB" w:rsidP="00944619">
            <w:pPr>
              <w:spacing w:line="360" w:lineRule="auto"/>
              <w:jc w:val="center"/>
              <w:rPr>
                <w:szCs w:val="21"/>
              </w:rPr>
            </w:pPr>
            <w:r w:rsidRPr="00944619">
              <w:rPr>
                <w:rFonts w:hint="eastAsia"/>
                <w:szCs w:val="21"/>
              </w:rPr>
              <w:t>担当者数</w:t>
            </w:r>
          </w:p>
        </w:tc>
      </w:tr>
      <w:tr w:rsidR="009A2BFB" w:rsidRPr="00944619" w14:paraId="115A845E" w14:textId="77777777" w:rsidTr="00944619">
        <w:tc>
          <w:tcPr>
            <w:tcW w:w="2313" w:type="dxa"/>
          </w:tcPr>
          <w:p w14:paraId="2DCC4385" w14:textId="77777777" w:rsidR="009A2BFB" w:rsidRPr="00944619" w:rsidRDefault="009A2BFB" w:rsidP="00944619">
            <w:pPr>
              <w:spacing w:line="360" w:lineRule="auto"/>
              <w:rPr>
                <w:szCs w:val="21"/>
              </w:rPr>
            </w:pPr>
            <w:r w:rsidRPr="00944619">
              <w:rPr>
                <w:rFonts w:hint="eastAsia"/>
                <w:szCs w:val="21"/>
              </w:rPr>
              <w:t>○○部</w:t>
            </w:r>
          </w:p>
        </w:tc>
        <w:tc>
          <w:tcPr>
            <w:tcW w:w="4725" w:type="dxa"/>
          </w:tcPr>
          <w:p w14:paraId="10470B3A" w14:textId="77777777" w:rsidR="009A2BFB" w:rsidRPr="00944619" w:rsidRDefault="009A2BFB" w:rsidP="00944619">
            <w:pPr>
              <w:spacing w:line="360" w:lineRule="auto"/>
              <w:rPr>
                <w:szCs w:val="21"/>
              </w:rPr>
            </w:pPr>
            <w:r w:rsidRPr="00944619">
              <w:rPr>
                <w:rFonts w:hint="eastAsia"/>
                <w:szCs w:val="21"/>
              </w:rPr>
              <w:t>担当業務を具体的記載してください。</w:t>
            </w:r>
          </w:p>
        </w:tc>
        <w:tc>
          <w:tcPr>
            <w:tcW w:w="1365" w:type="dxa"/>
          </w:tcPr>
          <w:p w14:paraId="1086759B" w14:textId="77777777" w:rsidR="009A2BFB" w:rsidRPr="00944619" w:rsidRDefault="009A2BFB" w:rsidP="00944619">
            <w:pPr>
              <w:spacing w:line="360" w:lineRule="auto"/>
              <w:rPr>
                <w:szCs w:val="21"/>
              </w:rPr>
            </w:pPr>
            <w:r w:rsidRPr="00944619">
              <w:rPr>
                <w:rFonts w:hint="eastAsia"/>
                <w:szCs w:val="21"/>
              </w:rPr>
              <w:t>○名</w:t>
            </w:r>
          </w:p>
        </w:tc>
      </w:tr>
      <w:tr w:rsidR="009A2BFB" w:rsidRPr="00944619" w14:paraId="384DEA11" w14:textId="77777777" w:rsidTr="00944619">
        <w:tc>
          <w:tcPr>
            <w:tcW w:w="2313" w:type="dxa"/>
          </w:tcPr>
          <w:p w14:paraId="5894C172" w14:textId="77777777" w:rsidR="009A2BFB" w:rsidRPr="00944619" w:rsidRDefault="009A2BFB" w:rsidP="00944619">
            <w:pPr>
              <w:spacing w:line="360" w:lineRule="auto"/>
              <w:rPr>
                <w:szCs w:val="21"/>
              </w:rPr>
            </w:pPr>
            <w:r w:rsidRPr="00944619">
              <w:rPr>
                <w:rFonts w:hint="eastAsia"/>
                <w:szCs w:val="21"/>
              </w:rPr>
              <w:t>△△部</w:t>
            </w:r>
          </w:p>
        </w:tc>
        <w:tc>
          <w:tcPr>
            <w:tcW w:w="4725" w:type="dxa"/>
          </w:tcPr>
          <w:p w14:paraId="5DCE0E33" w14:textId="77777777" w:rsidR="009A2BFB" w:rsidRPr="00944619" w:rsidRDefault="009A2BFB" w:rsidP="00944619">
            <w:pPr>
              <w:spacing w:line="360" w:lineRule="auto"/>
              <w:rPr>
                <w:szCs w:val="21"/>
              </w:rPr>
            </w:pPr>
          </w:p>
        </w:tc>
        <w:tc>
          <w:tcPr>
            <w:tcW w:w="1365" w:type="dxa"/>
          </w:tcPr>
          <w:p w14:paraId="4503A7EC" w14:textId="77777777" w:rsidR="009A2BFB" w:rsidRPr="00944619" w:rsidRDefault="009A2BFB" w:rsidP="00944619">
            <w:pPr>
              <w:spacing w:line="360" w:lineRule="auto"/>
              <w:rPr>
                <w:szCs w:val="21"/>
              </w:rPr>
            </w:pPr>
            <w:r w:rsidRPr="00944619">
              <w:rPr>
                <w:rFonts w:hint="eastAsia"/>
                <w:szCs w:val="21"/>
              </w:rPr>
              <w:t>△名</w:t>
            </w:r>
          </w:p>
        </w:tc>
      </w:tr>
    </w:tbl>
    <w:p w14:paraId="20196625" w14:textId="77777777" w:rsidR="009A2BFB" w:rsidRDefault="009A2BFB" w:rsidP="00A71825">
      <w:pPr>
        <w:rPr>
          <w:szCs w:val="21"/>
        </w:rPr>
      </w:pPr>
    </w:p>
    <w:p w14:paraId="0970565D" w14:textId="77777777" w:rsidR="00A71825" w:rsidRDefault="00A71825" w:rsidP="00A71825">
      <w:pPr>
        <w:rPr>
          <w:szCs w:val="21"/>
        </w:rPr>
      </w:pPr>
    </w:p>
    <w:p w14:paraId="35ADD4C0" w14:textId="77777777" w:rsidR="009A2BFB" w:rsidRDefault="009A2BFB" w:rsidP="00A71825">
      <w:pPr>
        <w:ind w:firstLineChars="100" w:firstLine="210"/>
        <w:rPr>
          <w:szCs w:val="21"/>
        </w:rPr>
      </w:pPr>
      <w:r>
        <w:rPr>
          <w:rFonts w:hint="eastAsia"/>
          <w:szCs w:val="21"/>
        </w:rPr>
        <w:t>（２）業務運営事務フロー</w:t>
      </w:r>
    </w:p>
    <w:p w14:paraId="68C78E9B" w14:textId="77777777" w:rsidR="00ED0017" w:rsidRDefault="00ED0017" w:rsidP="00A71825">
      <w:pPr>
        <w:rPr>
          <w:szCs w:val="21"/>
        </w:rPr>
      </w:pPr>
    </w:p>
    <w:p w14:paraId="4AB6CDBD" w14:textId="77777777" w:rsidR="009A2BFB" w:rsidRDefault="009A2BFB" w:rsidP="00A71825">
      <w:pPr>
        <w:tabs>
          <w:tab w:val="left" w:pos="420"/>
        </w:tabs>
        <w:ind w:leftChars="200" w:left="840" w:hangingChars="200" w:hanging="420"/>
        <w:rPr>
          <w:szCs w:val="21"/>
        </w:rPr>
      </w:pPr>
      <w:r>
        <w:rPr>
          <w:rFonts w:hint="eastAsia"/>
          <w:szCs w:val="21"/>
        </w:rPr>
        <w:t>※</w:t>
      </w:r>
      <w:r w:rsidR="00097C4D">
        <w:rPr>
          <w:rFonts w:hint="eastAsia"/>
          <w:szCs w:val="21"/>
        </w:rPr>
        <w:t xml:space="preserve">　</w:t>
      </w:r>
      <w:r>
        <w:rPr>
          <w:rFonts w:hint="eastAsia"/>
          <w:szCs w:val="21"/>
        </w:rPr>
        <w:t>ＥＴＦの業務について管理会社、</w:t>
      </w:r>
      <w:r w:rsidR="00CB7BE3">
        <w:rPr>
          <w:rFonts w:hint="eastAsia"/>
          <w:szCs w:val="21"/>
        </w:rPr>
        <w:t>外国投資法人</w:t>
      </w:r>
      <w:r>
        <w:rPr>
          <w:rFonts w:hint="eastAsia"/>
          <w:szCs w:val="21"/>
        </w:rPr>
        <w:t>、指定参加者の関係について、事務フロー図を使用するなどして分かりやすく記載してください。</w:t>
      </w:r>
    </w:p>
    <w:p w14:paraId="61FFA80C" w14:textId="77777777" w:rsidR="009A2BFB" w:rsidRDefault="009A2BFB" w:rsidP="00A71825">
      <w:pPr>
        <w:rPr>
          <w:szCs w:val="21"/>
        </w:rPr>
      </w:pPr>
    </w:p>
    <w:p w14:paraId="27DEACC7" w14:textId="77777777" w:rsidR="00A71825" w:rsidRDefault="00A71825" w:rsidP="00A71825">
      <w:pPr>
        <w:rPr>
          <w:szCs w:val="21"/>
        </w:rPr>
      </w:pPr>
    </w:p>
    <w:p w14:paraId="24970EA9" w14:textId="77777777" w:rsidR="009A2BFB" w:rsidRDefault="009A2BFB" w:rsidP="00A71825">
      <w:pPr>
        <w:tabs>
          <w:tab w:val="left" w:pos="210"/>
        </w:tabs>
        <w:ind w:firstLineChars="100" w:firstLine="210"/>
        <w:rPr>
          <w:szCs w:val="21"/>
        </w:rPr>
      </w:pPr>
      <w:r>
        <w:rPr>
          <w:rFonts w:hint="eastAsia"/>
          <w:szCs w:val="21"/>
        </w:rPr>
        <w:t>（３）コンプライアンス及びリスク管理に係る体制</w:t>
      </w:r>
    </w:p>
    <w:p w14:paraId="521A1DFE" w14:textId="77777777" w:rsidR="00ED0017" w:rsidRDefault="00ED0017" w:rsidP="00A71825">
      <w:pPr>
        <w:tabs>
          <w:tab w:val="left" w:pos="420"/>
        </w:tabs>
        <w:rPr>
          <w:szCs w:val="21"/>
        </w:rPr>
      </w:pPr>
      <w:bookmarkStart w:id="1" w:name="OLE_LINK2"/>
    </w:p>
    <w:p w14:paraId="4EFD86BE" w14:textId="77777777" w:rsidR="00ED0017" w:rsidRDefault="00ED0017" w:rsidP="00A71825">
      <w:pPr>
        <w:tabs>
          <w:tab w:val="left" w:pos="420"/>
        </w:tabs>
        <w:ind w:leftChars="200" w:left="840" w:hangingChars="200" w:hanging="420"/>
      </w:pPr>
      <w:r>
        <w:rPr>
          <w:rFonts w:hint="eastAsia"/>
        </w:rPr>
        <w:t>※　「３．ファンドの運営体制について」は、申請者が既上場ＥＴＦ</w:t>
      </w:r>
      <w:r w:rsidR="00CF0CD9">
        <w:rPr>
          <w:rFonts w:hint="eastAsia"/>
        </w:rPr>
        <w:t>（上場外国ＥＴＦ、上場外国商品現物型ＥＴＦ、上場外国ＥＴＦ信託受益証券、上場外国商品現物型ＥＴＦ信託受益証券を含みます。）</w:t>
      </w:r>
      <w:r>
        <w:rPr>
          <w:rFonts w:hint="eastAsia"/>
        </w:rPr>
        <w:t>の管理会社である場合は記載不要です。</w:t>
      </w:r>
    </w:p>
    <w:p w14:paraId="6F270F52" w14:textId="77777777" w:rsidR="00ED0017" w:rsidRDefault="00ED0017" w:rsidP="00A71825">
      <w:pPr>
        <w:ind w:firstLineChars="200" w:firstLine="420"/>
      </w:pPr>
      <w:r>
        <w:rPr>
          <w:rFonts w:hint="eastAsia"/>
        </w:rPr>
        <w:t>※　ただし、直前に申請した際から変更がある場合には記載してください。</w:t>
      </w:r>
    </w:p>
    <w:bookmarkEnd w:id="1"/>
    <w:p w14:paraId="4883B6FF" w14:textId="77777777" w:rsidR="009A2BFB" w:rsidRDefault="009A2BFB">
      <w:pPr>
        <w:spacing w:line="360" w:lineRule="auto"/>
        <w:rPr>
          <w:szCs w:val="21"/>
        </w:rPr>
      </w:pPr>
    </w:p>
    <w:p w14:paraId="0010385F" w14:textId="21C20BB0" w:rsidR="009A2BFB" w:rsidRDefault="009A2BFB" w:rsidP="004B7CED">
      <w:pPr>
        <w:rPr>
          <w:sz w:val="24"/>
          <w:szCs w:val="24"/>
          <w:u w:val="double"/>
        </w:rPr>
      </w:pPr>
      <w:r>
        <w:rPr>
          <w:sz w:val="24"/>
        </w:rPr>
        <w:br w:type="page"/>
      </w:r>
      <w:r>
        <w:rPr>
          <w:rFonts w:hint="eastAsia"/>
          <w:sz w:val="24"/>
          <w:szCs w:val="24"/>
          <w:u w:val="double"/>
        </w:rPr>
        <w:t>４．</w:t>
      </w:r>
      <w:r w:rsidR="004100E8" w:rsidRPr="004100E8">
        <w:rPr>
          <w:sz w:val="24"/>
          <w:szCs w:val="24"/>
          <w:u w:val="double"/>
        </w:rPr>
        <w:t>指標連動有価証券等組入型ＥＴＦの該当性</w:t>
      </w:r>
      <w:r>
        <w:rPr>
          <w:rFonts w:hint="eastAsia"/>
          <w:sz w:val="24"/>
          <w:szCs w:val="24"/>
          <w:u w:val="double"/>
        </w:rPr>
        <w:t>について</w:t>
      </w:r>
    </w:p>
    <w:p w14:paraId="094F3EED" w14:textId="77777777" w:rsidR="004100E8" w:rsidRDefault="004100E8" w:rsidP="004100E8">
      <w:pPr>
        <w:ind w:leftChars="150" w:left="735" w:hangingChars="200" w:hanging="420"/>
      </w:pPr>
      <w:r w:rsidRPr="004100E8">
        <w:rPr>
          <w:rFonts w:ascii="ＭＳ 明朝" w:hAnsi="ＭＳ 明朝" w:cs="ＭＳ 明朝" w:hint="eastAsia"/>
        </w:rPr>
        <w:t>※</w:t>
      </w:r>
      <w:r w:rsidRPr="004100E8">
        <w:t xml:space="preserve">　新規上場申請銘柄が、有価証券上場規程第１００１条第１３号に規定する指標連動有価証券等組入型ＥＴＦに該当する場合、「該当」欄にチェックを入れ、それ以外の場合は「非該当」欄にチェックを入れてください。</w:t>
      </w:r>
    </w:p>
    <w:p w14:paraId="402DB63B" w14:textId="77777777" w:rsidR="004100E8" w:rsidRDefault="004100E8" w:rsidP="004100E8">
      <w:pPr>
        <w:ind w:leftChars="150" w:left="735" w:hangingChars="200" w:hanging="420"/>
      </w:pPr>
    </w:p>
    <w:p w14:paraId="34B4DC68" w14:textId="77777777" w:rsidR="004100E8" w:rsidRDefault="004100E8" w:rsidP="004100E8">
      <w:pPr>
        <w:ind w:leftChars="150" w:left="735" w:hangingChars="200" w:hanging="420"/>
      </w:pPr>
      <w:r>
        <w:rPr>
          <w:rFonts w:hint="eastAsia"/>
        </w:rPr>
        <w:t>□　該当</w:t>
      </w:r>
    </w:p>
    <w:p w14:paraId="1978436C" w14:textId="77777777" w:rsidR="004100E8" w:rsidRDefault="004100E8" w:rsidP="004B7CED">
      <w:pPr>
        <w:ind w:leftChars="250" w:left="945" w:hangingChars="200" w:hanging="420"/>
      </w:pPr>
      <w:r>
        <w:rPr>
          <w:rFonts w:hint="eastAsia"/>
        </w:rPr>
        <w:t>※　「指標連動有価証券等組入型ＥＴＦに係る管理体制等に関する報告書」により、カウンター・パーティーの信用状況に関する管理体制等、組入有価証券及び組入債権の別の資産への迅速な切り替えを行う体制並びに非清算店頭デリバティブ取引の証拠金の適切な管理に係る態勢についてご報告ください。</w:t>
      </w:r>
    </w:p>
    <w:p w14:paraId="35BF3E35" w14:textId="77777777" w:rsidR="004100E8" w:rsidRDefault="004100E8" w:rsidP="004100E8">
      <w:pPr>
        <w:ind w:leftChars="150" w:left="735" w:hangingChars="200" w:hanging="420"/>
      </w:pPr>
    </w:p>
    <w:p w14:paraId="04C24509" w14:textId="77777777" w:rsidR="009A2BFB" w:rsidRDefault="004100E8" w:rsidP="004B7CED">
      <w:pPr>
        <w:ind w:leftChars="150" w:left="735" w:hangingChars="200" w:hanging="420"/>
      </w:pPr>
      <w:r>
        <w:rPr>
          <w:rFonts w:hint="eastAsia"/>
        </w:rPr>
        <w:t>□　非該当</w:t>
      </w:r>
    </w:p>
    <w:p w14:paraId="785D867F" w14:textId="77777777" w:rsidR="00A6351F" w:rsidRPr="00A6351F" w:rsidRDefault="00A6351F" w:rsidP="00A71825">
      <w:pPr>
        <w:ind w:left="210" w:hangingChars="100" w:hanging="210"/>
        <w:rPr>
          <w:szCs w:val="21"/>
        </w:rPr>
      </w:pPr>
    </w:p>
    <w:p w14:paraId="36FD9DFD" w14:textId="77777777" w:rsidR="009A2BFB" w:rsidRDefault="009A2BFB" w:rsidP="00A71825">
      <w:pPr>
        <w:jc w:val="right"/>
        <w:rPr>
          <w:sz w:val="24"/>
        </w:rPr>
      </w:pPr>
    </w:p>
    <w:p w14:paraId="3AA2C375" w14:textId="77777777" w:rsidR="009A2BFB" w:rsidRDefault="009A2BFB" w:rsidP="00A71825">
      <w:pPr>
        <w:jc w:val="right"/>
        <w:rPr>
          <w:sz w:val="24"/>
        </w:rPr>
      </w:pPr>
      <w:r>
        <w:rPr>
          <w:rFonts w:hint="eastAsia"/>
          <w:sz w:val="24"/>
        </w:rPr>
        <w:t>以　上</w:t>
      </w:r>
    </w:p>
    <w:p w14:paraId="11314376" w14:textId="77777777" w:rsidR="009A2BFB" w:rsidRDefault="009A2BFB">
      <w:pPr>
        <w:spacing w:line="360" w:lineRule="auto"/>
        <w:ind w:right="960"/>
        <w:rPr>
          <w:sz w:val="24"/>
        </w:rPr>
      </w:pPr>
    </w:p>
    <w:sectPr w:rsidR="009A2BFB" w:rsidSect="00A6351F">
      <w:headerReference w:type="default" r:id="rId7"/>
      <w:footerReference w:type="default" r:id="rId8"/>
      <w:pgSz w:w="11906" w:h="16838"/>
      <w:pgMar w:top="1260" w:right="1418" w:bottom="126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02B31" w14:textId="77777777" w:rsidR="00083163" w:rsidRDefault="00083163">
      <w:r>
        <w:separator/>
      </w:r>
    </w:p>
  </w:endnote>
  <w:endnote w:type="continuationSeparator" w:id="0">
    <w:p w14:paraId="380D9A18" w14:textId="77777777" w:rsidR="00083163" w:rsidRDefault="00083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7861" w14:textId="77777777" w:rsidR="00EF648F" w:rsidRDefault="00EF648F">
    <w:pPr>
      <w:pStyle w:val="a8"/>
    </w:pPr>
    <w:r>
      <w:rPr>
        <w:rFonts w:ascii="Times New Roman" w:hAnsi="Times New Roman"/>
        <w:kern w:val="0"/>
        <w:szCs w:val="21"/>
      </w:rPr>
      <w:tab/>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9F3615">
      <w:rPr>
        <w:rFonts w:ascii="Times New Roman" w:hAnsi="Times New Roman"/>
        <w:noProof/>
        <w:kern w:val="0"/>
        <w:szCs w:val="21"/>
      </w:rPr>
      <w:t>6</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40654" w14:textId="77777777" w:rsidR="00083163" w:rsidRDefault="00083163">
      <w:r>
        <w:separator/>
      </w:r>
    </w:p>
  </w:footnote>
  <w:footnote w:type="continuationSeparator" w:id="0">
    <w:p w14:paraId="18CB31DE" w14:textId="77777777" w:rsidR="00083163" w:rsidRDefault="00083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9FD32" w14:textId="77777777" w:rsidR="00EF648F" w:rsidRPr="00F73919" w:rsidRDefault="00EF648F">
    <w:pPr>
      <w:pStyle w:val="a7"/>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851"/>
    <w:multiLevelType w:val="hybridMultilevel"/>
    <w:tmpl w:val="CCE6332C"/>
    <w:lvl w:ilvl="0" w:tplc="6B82E200">
      <w:start w:val="1"/>
      <w:numFmt w:val="bullet"/>
      <w:lvlText w:val="※"/>
      <w:lvlJc w:val="left"/>
      <w:pPr>
        <w:tabs>
          <w:tab w:val="num" w:pos="885"/>
        </w:tabs>
        <w:ind w:left="885"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 w15:restartNumberingAfterBreak="0">
    <w:nsid w:val="1A1E2E98"/>
    <w:multiLevelType w:val="hybridMultilevel"/>
    <w:tmpl w:val="0A6E5CC0"/>
    <w:lvl w:ilvl="0" w:tplc="679AE5DE">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38C6F0F"/>
    <w:multiLevelType w:val="hybridMultilevel"/>
    <w:tmpl w:val="9EE8DBAC"/>
    <w:lvl w:ilvl="0" w:tplc="53F8C0CC">
      <w:start w:val="1"/>
      <w:numFmt w:val="decimalFullWidth"/>
      <w:lvlText w:val="%1．"/>
      <w:lvlJc w:val="left"/>
      <w:pPr>
        <w:tabs>
          <w:tab w:val="num" w:pos="420"/>
        </w:tabs>
        <w:ind w:left="420" w:hanging="4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8970DB"/>
    <w:multiLevelType w:val="hybridMultilevel"/>
    <w:tmpl w:val="ABC88FD8"/>
    <w:lvl w:ilvl="0" w:tplc="4DE0FAEE">
      <w:numFmt w:val="bullet"/>
      <w:lvlText w:val="・"/>
      <w:lvlJc w:val="left"/>
      <w:pPr>
        <w:tabs>
          <w:tab w:val="num" w:pos="1110"/>
        </w:tabs>
        <w:ind w:left="1110" w:hanging="360"/>
      </w:pPr>
      <w:rPr>
        <w:rFonts w:ascii="ＭＳ 明朝" w:eastAsia="ＭＳ 明朝" w:hAnsi="ＭＳ 明朝" w:cs="Times New Roman" w:hint="eastAsia"/>
        <w:lang w:val="en-US"/>
      </w:rPr>
    </w:lvl>
    <w:lvl w:ilvl="1" w:tplc="0409000B">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4" w15:restartNumberingAfterBreak="0">
    <w:nsid w:val="3DD13D0A"/>
    <w:multiLevelType w:val="hybridMultilevel"/>
    <w:tmpl w:val="B3240148"/>
    <w:lvl w:ilvl="0" w:tplc="1E002D90">
      <w:start w:val="4"/>
      <w:numFmt w:val="bullet"/>
      <w:lvlText w:val="※"/>
      <w:lvlJc w:val="left"/>
      <w:pPr>
        <w:tabs>
          <w:tab w:val="num" w:pos="750"/>
        </w:tabs>
        <w:ind w:left="750" w:hanging="360"/>
      </w:pPr>
      <w:rPr>
        <w:rFonts w:ascii="ＭＳ 明朝" w:eastAsia="ＭＳ 明朝" w:hAnsi="ＭＳ 明朝" w:cs="Times New Roman" w:hint="eastAsia"/>
      </w:rPr>
    </w:lvl>
    <w:lvl w:ilvl="1" w:tplc="0409000B">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5" w15:restartNumberingAfterBreak="0">
    <w:nsid w:val="3F68361F"/>
    <w:multiLevelType w:val="hybridMultilevel"/>
    <w:tmpl w:val="4DF062B8"/>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53785719"/>
    <w:multiLevelType w:val="hybridMultilevel"/>
    <w:tmpl w:val="8C9CD18A"/>
    <w:lvl w:ilvl="0" w:tplc="6622C3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4A16EE4"/>
    <w:multiLevelType w:val="hybridMultilevel"/>
    <w:tmpl w:val="BAE09C8E"/>
    <w:lvl w:ilvl="0" w:tplc="7A2A3F46">
      <w:start w:val="1"/>
      <w:numFmt w:val="decimalFullWidth"/>
      <w:lvlText w:val="（%1）"/>
      <w:lvlJc w:val="left"/>
      <w:pPr>
        <w:tabs>
          <w:tab w:val="num" w:pos="930"/>
        </w:tabs>
        <w:ind w:left="930" w:hanging="720"/>
      </w:pPr>
      <w:rPr>
        <w:rFonts w:hint="default"/>
        <w:lang w:val="en-US"/>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A6D41B5"/>
    <w:multiLevelType w:val="hybridMultilevel"/>
    <w:tmpl w:val="9C109722"/>
    <w:lvl w:ilvl="0" w:tplc="FFFFFFFF">
      <w:start w:val="1"/>
      <w:numFmt w:val="decimalEnclosedCircle"/>
      <w:lvlText w:val="%1"/>
      <w:lvlJc w:val="left"/>
      <w:pPr>
        <w:tabs>
          <w:tab w:val="num" w:pos="720"/>
        </w:tabs>
        <w:ind w:left="720" w:hanging="480"/>
      </w:pPr>
      <w:rPr>
        <w:rFonts w:hint="eastAsia"/>
      </w:rPr>
    </w:lvl>
    <w:lvl w:ilvl="1" w:tplc="FFFFFFFF" w:tentative="1">
      <w:start w:val="1"/>
      <w:numFmt w:val="aiueoFullWidth"/>
      <w:lvlText w:val="(%2)"/>
      <w:lvlJc w:val="left"/>
      <w:pPr>
        <w:tabs>
          <w:tab w:val="num" w:pos="1080"/>
        </w:tabs>
        <w:ind w:left="1080" w:hanging="420"/>
      </w:pPr>
    </w:lvl>
    <w:lvl w:ilvl="2" w:tplc="FFFFFFFF" w:tentative="1">
      <w:start w:val="1"/>
      <w:numFmt w:val="decimalEnclosedCircle"/>
      <w:lvlText w:val="%3"/>
      <w:lvlJc w:val="left"/>
      <w:pPr>
        <w:tabs>
          <w:tab w:val="num" w:pos="1500"/>
        </w:tabs>
        <w:ind w:left="1500" w:hanging="420"/>
      </w:pPr>
    </w:lvl>
    <w:lvl w:ilvl="3" w:tplc="FFFFFFFF" w:tentative="1">
      <w:start w:val="1"/>
      <w:numFmt w:val="decimal"/>
      <w:lvlText w:val="%4."/>
      <w:lvlJc w:val="left"/>
      <w:pPr>
        <w:tabs>
          <w:tab w:val="num" w:pos="1920"/>
        </w:tabs>
        <w:ind w:left="1920" w:hanging="420"/>
      </w:pPr>
    </w:lvl>
    <w:lvl w:ilvl="4" w:tplc="FFFFFFFF" w:tentative="1">
      <w:start w:val="1"/>
      <w:numFmt w:val="aiueoFullWidth"/>
      <w:lvlText w:val="(%5)"/>
      <w:lvlJc w:val="left"/>
      <w:pPr>
        <w:tabs>
          <w:tab w:val="num" w:pos="2340"/>
        </w:tabs>
        <w:ind w:left="2340" w:hanging="420"/>
      </w:pPr>
    </w:lvl>
    <w:lvl w:ilvl="5" w:tplc="FFFFFFFF" w:tentative="1">
      <w:start w:val="1"/>
      <w:numFmt w:val="decimalEnclosedCircle"/>
      <w:lvlText w:val="%6"/>
      <w:lvlJc w:val="left"/>
      <w:pPr>
        <w:tabs>
          <w:tab w:val="num" w:pos="2760"/>
        </w:tabs>
        <w:ind w:left="2760" w:hanging="420"/>
      </w:pPr>
    </w:lvl>
    <w:lvl w:ilvl="6" w:tplc="FFFFFFFF" w:tentative="1">
      <w:start w:val="1"/>
      <w:numFmt w:val="decimal"/>
      <w:lvlText w:val="%7."/>
      <w:lvlJc w:val="left"/>
      <w:pPr>
        <w:tabs>
          <w:tab w:val="num" w:pos="3180"/>
        </w:tabs>
        <w:ind w:left="3180" w:hanging="420"/>
      </w:pPr>
    </w:lvl>
    <w:lvl w:ilvl="7" w:tplc="FFFFFFFF" w:tentative="1">
      <w:start w:val="1"/>
      <w:numFmt w:val="aiueoFullWidth"/>
      <w:lvlText w:val="(%8)"/>
      <w:lvlJc w:val="left"/>
      <w:pPr>
        <w:tabs>
          <w:tab w:val="num" w:pos="3600"/>
        </w:tabs>
        <w:ind w:left="3600" w:hanging="420"/>
      </w:pPr>
    </w:lvl>
    <w:lvl w:ilvl="8" w:tplc="FFFFFFFF" w:tentative="1">
      <w:start w:val="1"/>
      <w:numFmt w:val="decimalEnclosedCircle"/>
      <w:lvlText w:val="%9"/>
      <w:lvlJc w:val="left"/>
      <w:pPr>
        <w:tabs>
          <w:tab w:val="num" w:pos="4020"/>
        </w:tabs>
        <w:ind w:left="4020" w:hanging="420"/>
      </w:pPr>
    </w:lvl>
  </w:abstractNum>
  <w:abstractNum w:abstractNumId="9" w15:restartNumberingAfterBreak="0">
    <w:nsid w:val="62871E43"/>
    <w:multiLevelType w:val="hybridMultilevel"/>
    <w:tmpl w:val="6C6E2CC2"/>
    <w:lvl w:ilvl="0" w:tplc="04090017">
      <w:start w:val="1"/>
      <w:numFmt w:val="aiueoFullWidth"/>
      <w:lvlText w:val="(%1)"/>
      <w:lvlJc w:val="left"/>
      <w:pPr>
        <w:tabs>
          <w:tab w:val="num" w:pos="945"/>
        </w:tabs>
        <w:ind w:left="945"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4CA6EFC"/>
    <w:multiLevelType w:val="hybridMultilevel"/>
    <w:tmpl w:val="E0C218FA"/>
    <w:lvl w:ilvl="0" w:tplc="328C85E4">
      <w:start w:val="2"/>
      <w:numFmt w:val="bullet"/>
      <w:lvlText w:val="※"/>
      <w:lvlJc w:val="left"/>
      <w:pPr>
        <w:tabs>
          <w:tab w:val="num" w:pos="945"/>
        </w:tabs>
        <w:ind w:left="945" w:hanging="420"/>
      </w:pPr>
      <w:rPr>
        <w:rFonts w:ascii="ＭＳ 明朝" w:eastAsia="ＭＳ 明朝" w:hAnsi="ＭＳ 明朝" w:cs="Times New Roman" w:hint="eastAsia"/>
      </w:rPr>
    </w:lvl>
    <w:lvl w:ilvl="1" w:tplc="0409000B" w:tentative="1">
      <w:start w:val="1"/>
      <w:numFmt w:val="bullet"/>
      <w:lvlText w:val=""/>
      <w:lvlJc w:val="left"/>
      <w:pPr>
        <w:tabs>
          <w:tab w:val="num" w:pos="1365"/>
        </w:tabs>
        <w:ind w:left="1365" w:hanging="420"/>
      </w:pPr>
      <w:rPr>
        <w:rFonts w:ascii="Wingdings" w:hAnsi="Wingdings" w:hint="default"/>
      </w:rPr>
    </w:lvl>
    <w:lvl w:ilvl="2" w:tplc="0409000D" w:tentative="1">
      <w:start w:val="1"/>
      <w:numFmt w:val="bullet"/>
      <w:lvlText w:val=""/>
      <w:lvlJc w:val="left"/>
      <w:pPr>
        <w:tabs>
          <w:tab w:val="num" w:pos="1785"/>
        </w:tabs>
        <w:ind w:left="1785" w:hanging="420"/>
      </w:pPr>
      <w:rPr>
        <w:rFonts w:ascii="Wingdings" w:hAnsi="Wingdings" w:hint="default"/>
      </w:rPr>
    </w:lvl>
    <w:lvl w:ilvl="3" w:tplc="04090001" w:tentative="1">
      <w:start w:val="1"/>
      <w:numFmt w:val="bullet"/>
      <w:lvlText w:val=""/>
      <w:lvlJc w:val="left"/>
      <w:pPr>
        <w:tabs>
          <w:tab w:val="num" w:pos="2205"/>
        </w:tabs>
        <w:ind w:left="2205" w:hanging="420"/>
      </w:pPr>
      <w:rPr>
        <w:rFonts w:ascii="Wingdings" w:hAnsi="Wingdings" w:hint="default"/>
      </w:rPr>
    </w:lvl>
    <w:lvl w:ilvl="4" w:tplc="0409000B" w:tentative="1">
      <w:start w:val="1"/>
      <w:numFmt w:val="bullet"/>
      <w:lvlText w:val=""/>
      <w:lvlJc w:val="left"/>
      <w:pPr>
        <w:tabs>
          <w:tab w:val="num" w:pos="2625"/>
        </w:tabs>
        <w:ind w:left="2625" w:hanging="420"/>
      </w:pPr>
      <w:rPr>
        <w:rFonts w:ascii="Wingdings" w:hAnsi="Wingdings" w:hint="default"/>
      </w:rPr>
    </w:lvl>
    <w:lvl w:ilvl="5" w:tplc="0409000D" w:tentative="1">
      <w:start w:val="1"/>
      <w:numFmt w:val="bullet"/>
      <w:lvlText w:val=""/>
      <w:lvlJc w:val="left"/>
      <w:pPr>
        <w:tabs>
          <w:tab w:val="num" w:pos="3045"/>
        </w:tabs>
        <w:ind w:left="3045" w:hanging="420"/>
      </w:pPr>
      <w:rPr>
        <w:rFonts w:ascii="Wingdings" w:hAnsi="Wingdings" w:hint="default"/>
      </w:rPr>
    </w:lvl>
    <w:lvl w:ilvl="6" w:tplc="04090001" w:tentative="1">
      <w:start w:val="1"/>
      <w:numFmt w:val="bullet"/>
      <w:lvlText w:val=""/>
      <w:lvlJc w:val="left"/>
      <w:pPr>
        <w:tabs>
          <w:tab w:val="num" w:pos="3465"/>
        </w:tabs>
        <w:ind w:left="3465" w:hanging="420"/>
      </w:pPr>
      <w:rPr>
        <w:rFonts w:ascii="Wingdings" w:hAnsi="Wingdings" w:hint="default"/>
      </w:rPr>
    </w:lvl>
    <w:lvl w:ilvl="7" w:tplc="0409000B" w:tentative="1">
      <w:start w:val="1"/>
      <w:numFmt w:val="bullet"/>
      <w:lvlText w:val=""/>
      <w:lvlJc w:val="left"/>
      <w:pPr>
        <w:tabs>
          <w:tab w:val="num" w:pos="3885"/>
        </w:tabs>
        <w:ind w:left="3885" w:hanging="420"/>
      </w:pPr>
      <w:rPr>
        <w:rFonts w:ascii="Wingdings" w:hAnsi="Wingdings" w:hint="default"/>
      </w:rPr>
    </w:lvl>
    <w:lvl w:ilvl="8" w:tplc="0409000D" w:tentative="1">
      <w:start w:val="1"/>
      <w:numFmt w:val="bullet"/>
      <w:lvlText w:val=""/>
      <w:lvlJc w:val="left"/>
      <w:pPr>
        <w:tabs>
          <w:tab w:val="num" w:pos="4305"/>
        </w:tabs>
        <w:ind w:left="4305" w:hanging="420"/>
      </w:pPr>
      <w:rPr>
        <w:rFonts w:ascii="Wingdings" w:hAnsi="Wingdings" w:hint="default"/>
      </w:rPr>
    </w:lvl>
  </w:abstractNum>
  <w:abstractNum w:abstractNumId="11" w15:restartNumberingAfterBreak="0">
    <w:nsid w:val="74A47983"/>
    <w:multiLevelType w:val="hybridMultilevel"/>
    <w:tmpl w:val="E8D25F1A"/>
    <w:lvl w:ilvl="0" w:tplc="EA44D3C8">
      <w:start w:val="1"/>
      <w:numFmt w:val="decimalFullWidth"/>
      <w:lvlText w:val="%1．"/>
      <w:lvlJc w:val="left"/>
      <w:pPr>
        <w:tabs>
          <w:tab w:val="num" w:pos="630"/>
        </w:tabs>
        <w:ind w:left="630" w:hanging="420"/>
      </w:pPr>
      <w:rPr>
        <w:rFonts w:hint="default"/>
        <w:lang w:val="en-US"/>
      </w:rPr>
    </w:lvl>
    <w:lvl w:ilvl="1" w:tplc="35742CB0">
      <w:start w:val="1"/>
      <w:numFmt w:val="decimalFullWidth"/>
      <w:lvlText w:val="（%2）"/>
      <w:lvlJc w:val="left"/>
      <w:pPr>
        <w:tabs>
          <w:tab w:val="num" w:pos="825"/>
        </w:tabs>
        <w:ind w:left="825"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74D60336"/>
    <w:multiLevelType w:val="hybridMultilevel"/>
    <w:tmpl w:val="A1FE0F1A"/>
    <w:lvl w:ilvl="0" w:tplc="E77CFD88">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66E2555"/>
    <w:multiLevelType w:val="hybridMultilevel"/>
    <w:tmpl w:val="B2F60E82"/>
    <w:lvl w:ilvl="0" w:tplc="1E002D90">
      <w:start w:val="4"/>
      <w:numFmt w:val="bullet"/>
      <w:lvlText w:val="※"/>
      <w:lvlJc w:val="left"/>
      <w:pPr>
        <w:tabs>
          <w:tab w:val="num" w:pos="750"/>
        </w:tabs>
        <w:ind w:left="75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14" w15:restartNumberingAfterBreak="0">
    <w:nsid w:val="7EE3196B"/>
    <w:multiLevelType w:val="hybridMultilevel"/>
    <w:tmpl w:val="B928B336"/>
    <w:lvl w:ilvl="0" w:tplc="DB7CE154">
      <w:start w:val="1"/>
      <w:numFmt w:val="decimalFullWidth"/>
      <w:lvlText w:val="（%1）"/>
      <w:lvlJc w:val="left"/>
      <w:pPr>
        <w:tabs>
          <w:tab w:val="num" w:pos="1245"/>
        </w:tabs>
        <w:ind w:left="1245"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52713968">
    <w:abstractNumId w:val="8"/>
  </w:num>
  <w:num w:numId="2" w16cid:durableId="251667414">
    <w:abstractNumId w:val="5"/>
  </w:num>
  <w:num w:numId="3" w16cid:durableId="313529204">
    <w:abstractNumId w:val="11"/>
  </w:num>
  <w:num w:numId="4" w16cid:durableId="24642644">
    <w:abstractNumId w:val="1"/>
  </w:num>
  <w:num w:numId="5" w16cid:durableId="1050034772">
    <w:abstractNumId w:val="6"/>
  </w:num>
  <w:num w:numId="6" w16cid:durableId="1237859904">
    <w:abstractNumId w:val="2"/>
  </w:num>
  <w:num w:numId="7" w16cid:durableId="1732844369">
    <w:abstractNumId w:val="7"/>
  </w:num>
  <w:num w:numId="8" w16cid:durableId="427502974">
    <w:abstractNumId w:val="0"/>
  </w:num>
  <w:num w:numId="9" w16cid:durableId="154885490">
    <w:abstractNumId w:val="10"/>
  </w:num>
  <w:num w:numId="10" w16cid:durableId="489834964">
    <w:abstractNumId w:val="12"/>
  </w:num>
  <w:num w:numId="11" w16cid:durableId="208688076">
    <w:abstractNumId w:val="4"/>
  </w:num>
  <w:num w:numId="12" w16cid:durableId="2073847851">
    <w:abstractNumId w:val="3"/>
  </w:num>
  <w:num w:numId="13" w16cid:durableId="171845153">
    <w:abstractNumId w:val="13"/>
  </w:num>
  <w:num w:numId="14" w16cid:durableId="2131170005">
    <w:abstractNumId w:val="9"/>
  </w:num>
  <w:num w:numId="15" w16cid:durableId="6089023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E80"/>
    <w:rsid w:val="00070DB0"/>
    <w:rsid w:val="00077E10"/>
    <w:rsid w:val="00077F4F"/>
    <w:rsid w:val="00083163"/>
    <w:rsid w:val="00097C4D"/>
    <w:rsid w:val="000B17AF"/>
    <w:rsid w:val="001F578F"/>
    <w:rsid w:val="00231991"/>
    <w:rsid w:val="0023256E"/>
    <w:rsid w:val="004100E8"/>
    <w:rsid w:val="0047084B"/>
    <w:rsid w:val="004A4A07"/>
    <w:rsid w:val="004B7CED"/>
    <w:rsid w:val="00587F15"/>
    <w:rsid w:val="00590740"/>
    <w:rsid w:val="00595703"/>
    <w:rsid w:val="005962BC"/>
    <w:rsid w:val="005A7E80"/>
    <w:rsid w:val="005D1121"/>
    <w:rsid w:val="006741A2"/>
    <w:rsid w:val="006F409A"/>
    <w:rsid w:val="007231E1"/>
    <w:rsid w:val="00770E8E"/>
    <w:rsid w:val="00922398"/>
    <w:rsid w:val="00944619"/>
    <w:rsid w:val="00997E38"/>
    <w:rsid w:val="009A2BFB"/>
    <w:rsid w:val="009F3615"/>
    <w:rsid w:val="00A63098"/>
    <w:rsid w:val="00A6351F"/>
    <w:rsid w:val="00A71825"/>
    <w:rsid w:val="00B05A54"/>
    <w:rsid w:val="00B328D8"/>
    <w:rsid w:val="00B73264"/>
    <w:rsid w:val="00BC3BCD"/>
    <w:rsid w:val="00C102DA"/>
    <w:rsid w:val="00C514AF"/>
    <w:rsid w:val="00CB7BE3"/>
    <w:rsid w:val="00CF0CD9"/>
    <w:rsid w:val="00CF1CE2"/>
    <w:rsid w:val="00D50870"/>
    <w:rsid w:val="00D55DF6"/>
    <w:rsid w:val="00D845C5"/>
    <w:rsid w:val="00DC6A61"/>
    <w:rsid w:val="00EA57E1"/>
    <w:rsid w:val="00EC72CA"/>
    <w:rsid w:val="00ED0017"/>
    <w:rsid w:val="00EF648F"/>
    <w:rsid w:val="00F26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4C77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09" w:hangingChars="87" w:hanging="209"/>
    </w:pPr>
    <w:rPr>
      <w:sz w:val="24"/>
    </w:rPr>
  </w:style>
  <w:style w:type="character" w:styleId="a4">
    <w:name w:val="annotation reference"/>
    <w:semiHidden/>
    <w:rPr>
      <w:sz w:val="18"/>
      <w:szCs w:val="18"/>
    </w:rPr>
  </w:style>
  <w:style w:type="paragraph" w:styleId="a5">
    <w:name w:val="annotation text"/>
    <w:basedOn w:val="a"/>
    <w:semiHidden/>
    <w:pPr>
      <w:jc w:val="left"/>
    </w:pPr>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Balloon Text"/>
    <w:basedOn w:val="a"/>
    <w:semiHidden/>
    <w:rPr>
      <w:rFonts w:ascii="Arial" w:eastAsia="ＭＳ ゴシック" w:hAnsi="Arial"/>
      <w:sz w:val="18"/>
      <w:szCs w:val="18"/>
    </w:rPr>
  </w:style>
  <w:style w:type="character" w:styleId="aa">
    <w:name w:val="page number"/>
    <w:basedOn w:val="a0"/>
  </w:style>
  <w:style w:type="paragraph" w:styleId="ab">
    <w:name w:val="annotation subject"/>
    <w:basedOn w:val="a5"/>
    <w:next w:val="a5"/>
    <w:semiHidden/>
    <w:rPr>
      <w:b/>
      <w:bCs/>
    </w:rPr>
  </w:style>
  <w:style w:type="paragraph" w:styleId="ac">
    <w:name w:val="Revision"/>
    <w:hidden/>
    <w:uiPriority w:val="99"/>
    <w:semiHidden/>
    <w:rsid w:val="004100E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390676">
      <w:bodyDiv w:val="1"/>
      <w:marLeft w:val="0"/>
      <w:marRight w:val="0"/>
      <w:marTop w:val="0"/>
      <w:marBottom w:val="0"/>
      <w:divBdr>
        <w:top w:val="none" w:sz="0" w:space="0" w:color="auto"/>
        <w:left w:val="none" w:sz="0" w:space="0" w:color="auto"/>
        <w:bottom w:val="none" w:sz="0" w:space="0" w:color="auto"/>
        <w:right w:val="none" w:sz="0" w:space="0" w:color="auto"/>
      </w:divBdr>
    </w:div>
    <w:div w:id="18019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1264</Characters>
  <Application>Microsoft Office Word</Application>
  <DocSecurity>0</DocSecurity>
  <Lines>66</Lines>
  <Paragraphs>62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2026-10-14T08:28:00Z</dcterms:created>
  <dcterms:modified xsi:type="dcterms:W3CDTF">2026-10-16T00:55:00Z</dcterms:modified>
</cp:coreProperties>
</file>