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2033"/>
        <w:gridCol w:w="277"/>
        <w:gridCol w:w="672"/>
        <w:gridCol w:w="305"/>
        <w:gridCol w:w="251"/>
        <w:gridCol w:w="251"/>
        <w:gridCol w:w="252"/>
        <w:gridCol w:w="251"/>
        <w:gridCol w:w="251"/>
        <w:gridCol w:w="252"/>
        <w:gridCol w:w="251"/>
        <w:gridCol w:w="252"/>
        <w:gridCol w:w="251"/>
        <w:gridCol w:w="251"/>
        <w:gridCol w:w="252"/>
        <w:gridCol w:w="251"/>
        <w:gridCol w:w="252"/>
      </w:tblGrid>
      <w:tr w:rsidR="00F90B19" w14:paraId="538EB070" w14:textId="77777777" w:rsidTr="0036621E">
        <w:tc>
          <w:tcPr>
            <w:tcW w:w="315" w:type="dxa"/>
            <w:vMerge w:val="restart"/>
          </w:tcPr>
          <w:p w14:paraId="49D89A0D" w14:textId="77777777" w:rsidR="00673DE7" w:rsidRPr="0036621E" w:rsidRDefault="00A15091" w:rsidP="0036621E">
            <w:pPr>
              <w:pStyle w:val="aa"/>
              <w:spacing w:line="160" w:lineRule="exact"/>
              <w:jc w:val="center"/>
              <w:rPr>
                <w:rFonts w:hAnsi="ＭＳ 明朝"/>
                <w:sz w:val="13"/>
                <w:szCs w:val="13"/>
              </w:rPr>
            </w:pPr>
            <w:r w:rsidRPr="0036621E">
              <w:rPr>
                <w:rFonts w:hAnsi="ＭＳ 明朝" w:hint="eastAsia"/>
                <w:sz w:val="13"/>
                <w:szCs w:val="13"/>
              </w:rPr>
              <w:t>扱者署名</w:t>
            </w:r>
          </w:p>
        </w:tc>
        <w:tc>
          <w:tcPr>
            <w:tcW w:w="2033" w:type="dxa"/>
            <w:vMerge w:val="restart"/>
          </w:tcPr>
          <w:p w14:paraId="159AC682" w14:textId="77777777" w:rsidR="00673DE7" w:rsidRPr="0036621E" w:rsidRDefault="00673DE7" w:rsidP="0036621E">
            <w:pPr>
              <w:pStyle w:val="aa"/>
              <w:spacing w:line="160" w:lineRule="exact"/>
              <w:rPr>
                <w:rFonts w:hAnsi="ＭＳ 明朝"/>
                <w:sz w:val="13"/>
                <w:szCs w:val="13"/>
              </w:rPr>
            </w:pPr>
          </w:p>
        </w:tc>
        <w:tc>
          <w:tcPr>
            <w:tcW w:w="277" w:type="dxa"/>
            <w:vMerge w:val="restart"/>
          </w:tcPr>
          <w:p w14:paraId="6DBE1E46" w14:textId="77777777" w:rsidR="00673DE7" w:rsidRPr="0036621E" w:rsidRDefault="00673DE7" w:rsidP="0036621E">
            <w:pPr>
              <w:pStyle w:val="aa"/>
              <w:spacing w:line="160" w:lineRule="exact"/>
              <w:ind w:leftChars="-19" w:left="-40"/>
              <w:jc w:val="distribute"/>
              <w:rPr>
                <w:rFonts w:hAnsi="ＭＳ 明朝"/>
                <w:sz w:val="13"/>
                <w:szCs w:val="13"/>
              </w:rPr>
            </w:pPr>
          </w:p>
          <w:p w14:paraId="319C5459" w14:textId="77777777" w:rsidR="00673DE7" w:rsidRPr="0036621E" w:rsidRDefault="00A15091" w:rsidP="0036621E">
            <w:pPr>
              <w:pStyle w:val="aa"/>
              <w:spacing w:line="160" w:lineRule="exact"/>
              <w:ind w:leftChars="-19" w:left="-40"/>
              <w:jc w:val="distribute"/>
              <w:rPr>
                <w:rFonts w:hAnsi="ＭＳ 明朝"/>
                <w:sz w:val="13"/>
                <w:szCs w:val="13"/>
              </w:rPr>
            </w:pPr>
            <w:r w:rsidRPr="0036621E">
              <w:rPr>
                <w:rFonts w:hAnsi="ＭＳ 明朝" w:hint="eastAsia"/>
                <w:sz w:val="13"/>
                <w:szCs w:val="13"/>
              </w:rPr>
              <w:t>責任者</w:t>
            </w:r>
          </w:p>
        </w:tc>
        <w:tc>
          <w:tcPr>
            <w:tcW w:w="672" w:type="dxa"/>
            <w:vMerge w:val="restart"/>
          </w:tcPr>
          <w:p w14:paraId="555CA9FB" w14:textId="77777777" w:rsidR="00673DE7" w:rsidRPr="0036621E" w:rsidRDefault="00673DE7" w:rsidP="0036621E">
            <w:pPr>
              <w:pStyle w:val="aa"/>
              <w:spacing w:line="160" w:lineRule="exact"/>
              <w:rPr>
                <w:rFonts w:hAnsi="ＭＳ 明朝"/>
                <w:sz w:val="13"/>
                <w:szCs w:val="13"/>
              </w:rPr>
            </w:pPr>
          </w:p>
        </w:tc>
        <w:tc>
          <w:tcPr>
            <w:tcW w:w="305" w:type="dxa"/>
            <w:tcBorders>
              <w:top w:val="nil"/>
              <w:bottom w:val="nil"/>
            </w:tcBorders>
          </w:tcPr>
          <w:p w14:paraId="5EF1DF3E" w14:textId="77777777" w:rsidR="00673DE7" w:rsidRPr="0036621E" w:rsidRDefault="00673DE7" w:rsidP="0036621E">
            <w:pPr>
              <w:pStyle w:val="aa"/>
              <w:spacing w:line="160" w:lineRule="exact"/>
              <w:rPr>
                <w:rFonts w:hAnsi="ＭＳ 明朝"/>
                <w:sz w:val="13"/>
                <w:szCs w:val="13"/>
              </w:rPr>
            </w:pPr>
          </w:p>
        </w:tc>
        <w:tc>
          <w:tcPr>
            <w:tcW w:w="2513" w:type="dxa"/>
            <w:gridSpan w:val="10"/>
            <w:tcBorders>
              <w:top w:val="single" w:sz="4" w:space="0" w:color="auto"/>
              <w:bottom w:val="single" w:sz="4" w:space="0" w:color="auto"/>
            </w:tcBorders>
          </w:tcPr>
          <w:p w14:paraId="000E3E4B" w14:textId="77777777" w:rsidR="00673DE7" w:rsidRPr="0036621E" w:rsidRDefault="00A15091" w:rsidP="0036621E">
            <w:pPr>
              <w:pStyle w:val="aa"/>
              <w:spacing w:line="160" w:lineRule="exact"/>
              <w:jc w:val="center"/>
              <w:rPr>
                <w:rFonts w:hAnsi="ＭＳ 明朝"/>
                <w:b w:val="0"/>
                <w:sz w:val="13"/>
                <w:szCs w:val="13"/>
              </w:rPr>
            </w:pPr>
            <w:r w:rsidRPr="0036621E">
              <w:rPr>
                <w:rFonts w:hAnsi="ＭＳ 明朝" w:hint="eastAsia"/>
                <w:b w:val="0"/>
                <w:sz w:val="13"/>
                <w:szCs w:val="13"/>
              </w:rPr>
              <w:t>口　座　番　号</w:t>
            </w:r>
          </w:p>
        </w:tc>
        <w:tc>
          <w:tcPr>
            <w:tcW w:w="755" w:type="dxa"/>
            <w:gridSpan w:val="3"/>
            <w:tcBorders>
              <w:bottom w:val="single" w:sz="4" w:space="0" w:color="auto"/>
            </w:tcBorders>
          </w:tcPr>
          <w:p w14:paraId="3D7884E2" w14:textId="77777777" w:rsidR="00673DE7" w:rsidRPr="0036621E" w:rsidRDefault="00A15091" w:rsidP="0036621E">
            <w:pPr>
              <w:pStyle w:val="aa"/>
              <w:spacing w:line="160" w:lineRule="exact"/>
              <w:jc w:val="center"/>
              <w:rPr>
                <w:rFonts w:hAnsi="ＭＳ 明朝"/>
                <w:b w:val="0"/>
                <w:sz w:val="13"/>
                <w:szCs w:val="13"/>
              </w:rPr>
            </w:pPr>
            <w:r w:rsidRPr="0036621E">
              <w:rPr>
                <w:rFonts w:hAnsi="ＭＳ 明朝" w:hint="eastAsia"/>
                <w:b w:val="0"/>
                <w:sz w:val="13"/>
                <w:szCs w:val="13"/>
              </w:rPr>
              <w:t>扱者</w:t>
            </w:r>
          </w:p>
        </w:tc>
      </w:tr>
      <w:tr w:rsidR="00F90B19" w14:paraId="4E5B4E06" w14:textId="77777777" w:rsidTr="0036621E">
        <w:trPr>
          <w:cantSplit/>
          <w:trHeight w:val="547"/>
        </w:trPr>
        <w:tc>
          <w:tcPr>
            <w:tcW w:w="315" w:type="dxa"/>
            <w:vMerge/>
            <w:textDirection w:val="tbRlV"/>
          </w:tcPr>
          <w:p w14:paraId="2413941A" w14:textId="77777777" w:rsidR="00673DE7" w:rsidRPr="0036621E" w:rsidRDefault="00673DE7" w:rsidP="0036621E">
            <w:pPr>
              <w:pStyle w:val="aa"/>
              <w:spacing w:line="160" w:lineRule="exact"/>
              <w:ind w:left="113" w:right="113"/>
              <w:rPr>
                <w:rFonts w:hAnsi="ＭＳ 明朝"/>
                <w:sz w:val="13"/>
                <w:szCs w:val="13"/>
              </w:rPr>
            </w:pPr>
          </w:p>
        </w:tc>
        <w:tc>
          <w:tcPr>
            <w:tcW w:w="2033" w:type="dxa"/>
            <w:vMerge/>
          </w:tcPr>
          <w:p w14:paraId="1E257400" w14:textId="77777777" w:rsidR="00673DE7" w:rsidRPr="0036621E" w:rsidRDefault="00673DE7" w:rsidP="0036621E">
            <w:pPr>
              <w:pStyle w:val="aa"/>
              <w:spacing w:line="160" w:lineRule="exact"/>
              <w:rPr>
                <w:rFonts w:hAnsi="ＭＳ 明朝"/>
                <w:sz w:val="13"/>
                <w:szCs w:val="13"/>
              </w:rPr>
            </w:pPr>
          </w:p>
        </w:tc>
        <w:tc>
          <w:tcPr>
            <w:tcW w:w="277" w:type="dxa"/>
            <w:vMerge/>
          </w:tcPr>
          <w:p w14:paraId="1DDFF394" w14:textId="77777777" w:rsidR="00673DE7" w:rsidRPr="0036621E" w:rsidRDefault="00673DE7" w:rsidP="0036621E">
            <w:pPr>
              <w:pStyle w:val="aa"/>
              <w:spacing w:line="160" w:lineRule="exact"/>
              <w:jc w:val="distribute"/>
              <w:rPr>
                <w:rFonts w:hAnsi="ＭＳ 明朝"/>
                <w:sz w:val="13"/>
                <w:szCs w:val="13"/>
              </w:rPr>
            </w:pPr>
          </w:p>
        </w:tc>
        <w:tc>
          <w:tcPr>
            <w:tcW w:w="672" w:type="dxa"/>
            <w:vMerge/>
          </w:tcPr>
          <w:p w14:paraId="3390247F" w14:textId="77777777" w:rsidR="00673DE7" w:rsidRPr="0036621E" w:rsidRDefault="00673DE7" w:rsidP="0036621E">
            <w:pPr>
              <w:pStyle w:val="aa"/>
              <w:spacing w:line="160" w:lineRule="exact"/>
              <w:rPr>
                <w:rFonts w:hAnsi="ＭＳ 明朝"/>
                <w:sz w:val="13"/>
                <w:szCs w:val="13"/>
              </w:rPr>
            </w:pPr>
          </w:p>
        </w:tc>
        <w:tc>
          <w:tcPr>
            <w:tcW w:w="305" w:type="dxa"/>
            <w:tcBorders>
              <w:top w:val="nil"/>
              <w:bottom w:val="nil"/>
            </w:tcBorders>
          </w:tcPr>
          <w:p w14:paraId="3BD4EAAA" w14:textId="77777777" w:rsidR="00673DE7" w:rsidRPr="0036621E" w:rsidRDefault="00673DE7" w:rsidP="0036621E">
            <w:pPr>
              <w:pStyle w:val="aa"/>
              <w:spacing w:line="160" w:lineRule="exact"/>
              <w:rPr>
                <w:rFonts w:hAnsi="ＭＳ 明朝"/>
                <w:sz w:val="13"/>
                <w:szCs w:val="13"/>
              </w:rPr>
            </w:pPr>
          </w:p>
        </w:tc>
        <w:tc>
          <w:tcPr>
            <w:tcW w:w="251" w:type="dxa"/>
            <w:tcBorders>
              <w:top w:val="single" w:sz="4" w:space="0" w:color="auto"/>
              <w:bottom w:val="single" w:sz="4" w:space="0" w:color="auto"/>
              <w:right w:val="dashSmallGap" w:sz="4" w:space="0" w:color="auto"/>
            </w:tcBorders>
          </w:tcPr>
          <w:p w14:paraId="723B3D05"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dashSmallGap" w:sz="4" w:space="0" w:color="auto"/>
            </w:tcBorders>
          </w:tcPr>
          <w:p w14:paraId="65A0CAAC" w14:textId="77777777" w:rsidR="00673DE7" w:rsidRPr="0036621E" w:rsidRDefault="00673DE7" w:rsidP="0036621E">
            <w:pPr>
              <w:pStyle w:val="aa"/>
              <w:spacing w:line="160" w:lineRule="exact"/>
              <w:rPr>
                <w:rFonts w:hAnsi="ＭＳ 明朝"/>
                <w:sz w:val="13"/>
                <w:szCs w:val="13"/>
              </w:rPr>
            </w:pPr>
          </w:p>
        </w:tc>
        <w:tc>
          <w:tcPr>
            <w:tcW w:w="252" w:type="dxa"/>
            <w:tcBorders>
              <w:left w:val="dashSmallGap" w:sz="4" w:space="0" w:color="auto"/>
              <w:right w:val="dashSmallGap" w:sz="4" w:space="0" w:color="auto"/>
            </w:tcBorders>
          </w:tcPr>
          <w:p w14:paraId="648C0B03"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dashSmallGap" w:sz="4" w:space="0" w:color="auto"/>
            </w:tcBorders>
          </w:tcPr>
          <w:p w14:paraId="6B8F6CD2"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dashSmallGap" w:sz="4" w:space="0" w:color="auto"/>
            </w:tcBorders>
          </w:tcPr>
          <w:p w14:paraId="784EA25B" w14:textId="77777777" w:rsidR="00673DE7" w:rsidRPr="0036621E" w:rsidRDefault="00673DE7" w:rsidP="0036621E">
            <w:pPr>
              <w:pStyle w:val="aa"/>
              <w:spacing w:line="160" w:lineRule="exact"/>
              <w:rPr>
                <w:rFonts w:hAnsi="ＭＳ 明朝"/>
                <w:sz w:val="13"/>
                <w:szCs w:val="13"/>
              </w:rPr>
            </w:pPr>
          </w:p>
        </w:tc>
        <w:tc>
          <w:tcPr>
            <w:tcW w:w="252" w:type="dxa"/>
            <w:tcBorders>
              <w:left w:val="dashSmallGap" w:sz="4" w:space="0" w:color="auto"/>
              <w:right w:val="dashSmallGap" w:sz="4" w:space="0" w:color="auto"/>
            </w:tcBorders>
          </w:tcPr>
          <w:p w14:paraId="7BB776D0"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dashSmallGap" w:sz="4" w:space="0" w:color="auto"/>
            </w:tcBorders>
          </w:tcPr>
          <w:p w14:paraId="48561035" w14:textId="77777777" w:rsidR="00673DE7" w:rsidRPr="0036621E" w:rsidRDefault="00673DE7" w:rsidP="0036621E">
            <w:pPr>
              <w:pStyle w:val="aa"/>
              <w:spacing w:line="160" w:lineRule="exact"/>
              <w:rPr>
                <w:rFonts w:hAnsi="ＭＳ 明朝"/>
                <w:sz w:val="13"/>
                <w:szCs w:val="13"/>
              </w:rPr>
            </w:pPr>
          </w:p>
        </w:tc>
        <w:tc>
          <w:tcPr>
            <w:tcW w:w="252" w:type="dxa"/>
            <w:tcBorders>
              <w:left w:val="dashSmallGap" w:sz="4" w:space="0" w:color="auto"/>
              <w:right w:val="dashSmallGap" w:sz="4" w:space="0" w:color="auto"/>
            </w:tcBorders>
          </w:tcPr>
          <w:p w14:paraId="28B8AAD4"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dashSmallGap" w:sz="4" w:space="0" w:color="auto"/>
            </w:tcBorders>
          </w:tcPr>
          <w:p w14:paraId="4F7E5E3B"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single" w:sz="4" w:space="0" w:color="auto"/>
            </w:tcBorders>
          </w:tcPr>
          <w:p w14:paraId="3DF1E7C2" w14:textId="77777777" w:rsidR="00673DE7" w:rsidRPr="0036621E" w:rsidRDefault="00673DE7" w:rsidP="0036621E">
            <w:pPr>
              <w:pStyle w:val="aa"/>
              <w:spacing w:line="160" w:lineRule="exact"/>
              <w:rPr>
                <w:rFonts w:hAnsi="ＭＳ 明朝"/>
                <w:sz w:val="13"/>
                <w:szCs w:val="13"/>
              </w:rPr>
            </w:pPr>
          </w:p>
        </w:tc>
        <w:tc>
          <w:tcPr>
            <w:tcW w:w="252" w:type="dxa"/>
            <w:tcBorders>
              <w:left w:val="single" w:sz="4" w:space="0" w:color="auto"/>
              <w:right w:val="dashSmallGap" w:sz="4" w:space="0" w:color="auto"/>
            </w:tcBorders>
          </w:tcPr>
          <w:p w14:paraId="0454CDA7" w14:textId="77777777" w:rsidR="00673DE7" w:rsidRPr="0036621E" w:rsidRDefault="00673DE7" w:rsidP="0036621E">
            <w:pPr>
              <w:pStyle w:val="aa"/>
              <w:spacing w:line="160" w:lineRule="exact"/>
              <w:rPr>
                <w:rFonts w:hAnsi="ＭＳ 明朝"/>
                <w:sz w:val="13"/>
                <w:szCs w:val="13"/>
              </w:rPr>
            </w:pPr>
          </w:p>
        </w:tc>
        <w:tc>
          <w:tcPr>
            <w:tcW w:w="251" w:type="dxa"/>
            <w:tcBorders>
              <w:left w:val="dashSmallGap" w:sz="4" w:space="0" w:color="auto"/>
              <w:right w:val="dashSmallGap" w:sz="4" w:space="0" w:color="auto"/>
            </w:tcBorders>
          </w:tcPr>
          <w:p w14:paraId="446240C8" w14:textId="77777777" w:rsidR="00673DE7" w:rsidRPr="0036621E" w:rsidRDefault="00673DE7" w:rsidP="0036621E">
            <w:pPr>
              <w:pStyle w:val="aa"/>
              <w:spacing w:line="160" w:lineRule="exact"/>
              <w:rPr>
                <w:rFonts w:hAnsi="ＭＳ 明朝"/>
                <w:sz w:val="13"/>
                <w:szCs w:val="13"/>
              </w:rPr>
            </w:pPr>
          </w:p>
        </w:tc>
        <w:tc>
          <w:tcPr>
            <w:tcW w:w="252" w:type="dxa"/>
            <w:tcBorders>
              <w:left w:val="dashSmallGap" w:sz="4" w:space="0" w:color="auto"/>
            </w:tcBorders>
          </w:tcPr>
          <w:p w14:paraId="085C0C94" w14:textId="77777777" w:rsidR="00673DE7" w:rsidRPr="0036621E" w:rsidRDefault="00673DE7" w:rsidP="0036621E">
            <w:pPr>
              <w:pStyle w:val="aa"/>
              <w:spacing w:line="160" w:lineRule="exact"/>
              <w:rPr>
                <w:rFonts w:hAnsi="ＭＳ 明朝"/>
                <w:sz w:val="13"/>
                <w:szCs w:val="13"/>
              </w:rPr>
            </w:pPr>
          </w:p>
        </w:tc>
      </w:tr>
    </w:tbl>
    <w:p w14:paraId="1FCD283B" w14:textId="77777777" w:rsidR="00E22D27" w:rsidRPr="00025966" w:rsidRDefault="00E22D27" w:rsidP="00107CC5">
      <w:pPr>
        <w:pStyle w:val="aa"/>
        <w:spacing w:line="260" w:lineRule="exact"/>
        <w:rPr>
          <w:rFonts w:hAnsi="ＭＳ 明朝"/>
          <w:sz w:val="13"/>
          <w:szCs w:val="13"/>
        </w:rPr>
      </w:pPr>
    </w:p>
    <w:p w14:paraId="1C8D1011" w14:textId="77777777" w:rsidR="00D516E8" w:rsidRPr="00025966" w:rsidRDefault="00A15091" w:rsidP="00D516E8">
      <w:pPr>
        <w:pStyle w:val="aa"/>
        <w:spacing w:line="300" w:lineRule="exact"/>
        <w:jc w:val="center"/>
        <w:rPr>
          <w:rFonts w:hAnsi="ＭＳ 明朝"/>
          <w:sz w:val="13"/>
          <w:szCs w:val="13"/>
        </w:rPr>
      </w:pPr>
      <w:r w:rsidRPr="008D32C5">
        <w:rPr>
          <w:rFonts w:hAnsi="ＭＳ 明朝" w:hint="eastAsia"/>
          <w:sz w:val="18"/>
          <w:szCs w:val="18"/>
        </w:rPr>
        <w:t>先物・オプション取引口座設定約諾書</w:t>
      </w:r>
    </w:p>
    <w:p w14:paraId="6AAE0B3A" w14:textId="77777777" w:rsidR="00BF5BE5" w:rsidRPr="00025966" w:rsidRDefault="00BF5BE5" w:rsidP="00912D06">
      <w:pPr>
        <w:pStyle w:val="aa"/>
        <w:spacing w:line="160" w:lineRule="exact"/>
        <w:rPr>
          <w:rFonts w:hAnsi="ＭＳ 明朝"/>
          <w:sz w:val="13"/>
          <w:szCs w:val="13"/>
        </w:rPr>
      </w:pPr>
    </w:p>
    <w:p w14:paraId="31F1B2F9" w14:textId="77777777" w:rsidR="00E22D27" w:rsidRPr="008D32C5" w:rsidRDefault="00BF5BE5" w:rsidP="00025966">
      <w:pPr>
        <w:pStyle w:val="aa"/>
        <w:spacing w:line="220" w:lineRule="exact"/>
        <w:ind w:firstLineChars="800" w:firstLine="1200"/>
        <w:rPr>
          <w:rFonts w:hAnsi="ＭＳ 明朝"/>
          <w:b w:val="0"/>
          <w:sz w:val="15"/>
          <w:szCs w:val="15"/>
        </w:rPr>
      </w:pPr>
      <w:r w:rsidRPr="008D32C5">
        <w:rPr>
          <w:rFonts w:hAnsi="ＭＳ 明朝" w:hint="eastAsia"/>
          <w:b w:val="0"/>
          <w:sz w:val="15"/>
          <w:szCs w:val="15"/>
        </w:rPr>
        <w:t>年　　　　月　　　　日</w:t>
      </w:r>
    </w:p>
    <w:p w14:paraId="206BBA73" w14:textId="77777777" w:rsidR="00BF5BE5" w:rsidRPr="00025966" w:rsidRDefault="00BF5BE5" w:rsidP="00912D06">
      <w:pPr>
        <w:pStyle w:val="aa"/>
        <w:spacing w:line="120" w:lineRule="exact"/>
        <w:rPr>
          <w:rFonts w:hAnsi="ＭＳ 明朝"/>
          <w:sz w:val="13"/>
          <w:szCs w:val="13"/>
        </w:rPr>
      </w:pPr>
    </w:p>
    <w:p w14:paraId="5FDC85E6" w14:textId="71A727ED" w:rsidR="00BF5BE5" w:rsidRPr="00025966" w:rsidRDefault="00A15091" w:rsidP="00BF5BE5">
      <w:pPr>
        <w:pStyle w:val="aa"/>
        <w:spacing w:line="240" w:lineRule="exact"/>
        <w:rPr>
          <w:rFonts w:hAnsi="ＭＳ 明朝"/>
          <w:sz w:val="13"/>
          <w:szCs w:val="13"/>
        </w:rPr>
      </w:pPr>
      <w:r w:rsidRPr="00025966">
        <w:rPr>
          <w:rFonts w:hAnsi="ＭＳ 明朝" w:hint="eastAsia"/>
          <w:sz w:val="13"/>
          <w:szCs w:val="13"/>
        </w:rPr>
        <w:t xml:space="preserve">　　　　　　　　　　　　　　　</w:t>
      </w:r>
      <w:r w:rsidR="00894B88">
        <w:rPr>
          <w:rFonts w:hAnsi="ＭＳ 明朝" w:hint="eastAsia"/>
          <w:sz w:val="13"/>
          <w:szCs w:val="13"/>
        </w:rPr>
        <w:t xml:space="preserve">　　　　</w:t>
      </w:r>
      <w:r w:rsidRPr="008D32C5">
        <w:rPr>
          <w:rFonts w:hAnsi="ＭＳ 明朝" w:hint="eastAsia"/>
          <w:sz w:val="16"/>
          <w:szCs w:val="16"/>
        </w:rPr>
        <w:t>殿</w:t>
      </w:r>
    </w:p>
    <w:p w14:paraId="2A09A445" w14:textId="77777777" w:rsidR="00BF5BE5" w:rsidRPr="00025966" w:rsidRDefault="00BF5BE5" w:rsidP="00572B8D">
      <w:pPr>
        <w:pStyle w:val="aa"/>
        <w:spacing w:line="160" w:lineRule="exact"/>
        <w:rPr>
          <w:rFonts w:hAnsi="ＭＳ 明朝"/>
          <w:sz w:val="13"/>
          <w:szCs w:val="13"/>
        </w:rPr>
      </w:pPr>
    </w:p>
    <w:p w14:paraId="4EEFAB21" w14:textId="77777777" w:rsidR="00E22D27" w:rsidRPr="00025966" w:rsidRDefault="00BF5BE5" w:rsidP="008D32C5">
      <w:pPr>
        <w:pStyle w:val="aa"/>
        <w:spacing w:line="160" w:lineRule="exact"/>
        <w:ind w:leftChars="1500" w:left="3150"/>
        <w:rPr>
          <w:rFonts w:hAnsi="ＭＳ 明朝"/>
          <w:sz w:val="13"/>
          <w:szCs w:val="13"/>
        </w:rPr>
      </w:pPr>
      <w:r w:rsidRPr="008D32C5">
        <w:rPr>
          <w:rFonts w:hAnsi="ＭＳ 明朝" w:hint="eastAsia"/>
          <w:sz w:val="16"/>
          <w:szCs w:val="16"/>
        </w:rPr>
        <w:t>住　　所</w:t>
      </w:r>
      <w:r w:rsidRPr="00025966">
        <w:rPr>
          <w:rFonts w:hAnsi="ＭＳ 明朝" w:hint="eastAsia"/>
          <w:sz w:val="13"/>
          <w:szCs w:val="13"/>
          <w:u w:val="single"/>
        </w:rPr>
        <w:t xml:space="preserve">　　　　　　　　　　　　　　　　　　　　　　　　　　　　　　　　　　　　　　　</w:t>
      </w:r>
      <w:r w:rsidR="00F959F7">
        <w:rPr>
          <w:rFonts w:hAnsi="ＭＳ 明朝" w:hint="eastAsia"/>
          <w:sz w:val="13"/>
          <w:szCs w:val="13"/>
          <w:u w:val="single"/>
        </w:rPr>
        <w:t xml:space="preserve">　</w:t>
      </w:r>
    </w:p>
    <w:p w14:paraId="16EF24A5" w14:textId="77777777" w:rsidR="00BF5BE5" w:rsidRPr="00025966" w:rsidRDefault="00A15091" w:rsidP="008D32C5">
      <w:pPr>
        <w:pStyle w:val="aa"/>
        <w:spacing w:line="160" w:lineRule="exact"/>
        <w:ind w:leftChars="1500" w:left="3150"/>
        <w:rPr>
          <w:rFonts w:hAnsi="ＭＳ 明朝"/>
          <w:sz w:val="13"/>
          <w:szCs w:val="13"/>
        </w:rPr>
      </w:pPr>
      <w:r w:rsidRPr="008D32C5">
        <w:rPr>
          <w:rFonts w:hAnsi="ＭＳ 明朝" w:hint="eastAsia"/>
          <w:sz w:val="16"/>
          <w:szCs w:val="16"/>
        </w:rPr>
        <w:t>氏　　名</w:t>
      </w:r>
    </w:p>
    <w:p w14:paraId="6F5D8E61" w14:textId="77777777" w:rsidR="00BF5BE5" w:rsidRPr="00025966" w:rsidRDefault="00A15091" w:rsidP="008D32C5">
      <w:pPr>
        <w:pStyle w:val="aa"/>
        <w:spacing w:line="160" w:lineRule="exact"/>
        <w:ind w:leftChars="1500" w:left="3150"/>
        <w:rPr>
          <w:rFonts w:hAnsi="ＭＳ 明朝"/>
          <w:sz w:val="13"/>
          <w:szCs w:val="13"/>
        </w:rPr>
      </w:pPr>
      <w:r w:rsidRPr="008D32C5">
        <w:rPr>
          <w:rFonts w:hAnsi="ＭＳ 明朝" w:hint="eastAsia"/>
          <w:sz w:val="16"/>
          <w:szCs w:val="16"/>
        </w:rPr>
        <w:t>又は名称</w:t>
      </w:r>
      <w:r w:rsidRPr="00025966">
        <w:rPr>
          <w:rFonts w:hAnsi="ＭＳ 明朝" w:hint="eastAsia"/>
          <w:sz w:val="13"/>
          <w:szCs w:val="13"/>
          <w:u w:val="single"/>
        </w:rPr>
        <w:t xml:space="preserve">　　　　　　　　　　　　　　　　　　　　　　　　　　　　　　　　　　　　　　　</w:t>
      </w:r>
      <w:r w:rsidR="00483B94">
        <w:rPr>
          <w:rFonts w:hAnsi="ＭＳ 明朝" w:hint="eastAsia"/>
          <w:sz w:val="13"/>
          <w:szCs w:val="13"/>
          <w:u w:val="single"/>
        </w:rPr>
        <w:t xml:space="preserve">　</w:t>
      </w:r>
      <w:r w:rsidR="00483B94" w:rsidRPr="00483B94">
        <w:rPr>
          <w:rFonts w:hAnsi="ＭＳ 明朝" w:hint="eastAsia"/>
          <w:sz w:val="13"/>
          <w:szCs w:val="13"/>
        </w:rPr>
        <w:t xml:space="preserve">　</w:t>
      </w:r>
      <w:r w:rsidR="004B19A9">
        <w:rPr>
          <w:rFonts w:hAnsi="ＭＳ 明朝" w:hint="eastAsia"/>
          <w:sz w:val="16"/>
          <w:szCs w:val="16"/>
        </w:rPr>
        <w:t>印</w:t>
      </w:r>
    </w:p>
    <w:p w14:paraId="732C012B" w14:textId="77777777" w:rsidR="008178C9" w:rsidRPr="002B1C82" w:rsidRDefault="008178C9" w:rsidP="002B1C82">
      <w:pPr>
        <w:pStyle w:val="aa"/>
        <w:spacing w:line="200" w:lineRule="exact"/>
        <w:rPr>
          <w:rFonts w:hAnsi="ＭＳ 明朝"/>
          <w:sz w:val="20"/>
        </w:rPr>
      </w:pPr>
    </w:p>
    <w:p w14:paraId="79E26DB6" w14:textId="182FBA8F" w:rsidR="00025966" w:rsidRPr="008D32C5" w:rsidRDefault="0076730F" w:rsidP="008D32C5">
      <w:pPr>
        <w:pStyle w:val="ae"/>
        <w:spacing w:line="180" w:lineRule="exact"/>
        <w:ind w:leftChars="161" w:left="338" w:firstLineChars="100" w:firstLine="148"/>
        <w:rPr>
          <w:sz w:val="16"/>
          <w:szCs w:val="16"/>
        </w:rPr>
      </w:pPr>
      <w:r w:rsidRPr="008D32C5">
        <w:rPr>
          <w:rFonts w:hint="eastAsia"/>
          <w:sz w:val="16"/>
          <w:szCs w:val="16"/>
        </w:rPr>
        <w:t>私は</w:t>
      </w:r>
      <w:r w:rsidR="008347B2" w:rsidRPr="008D32C5">
        <w:rPr>
          <w:rFonts w:hint="eastAsia"/>
          <w:sz w:val="16"/>
          <w:szCs w:val="16"/>
        </w:rPr>
        <w:t>、</w:t>
      </w:r>
      <w:r w:rsidRPr="008D32C5">
        <w:rPr>
          <w:rFonts w:hint="eastAsia"/>
          <w:sz w:val="16"/>
          <w:szCs w:val="16"/>
        </w:rPr>
        <w:t>株式会社日本証券クリアリング機構（以下「クリアリング機構」という。）が金融商品取引清算機関として金融商品債務引受業を行う対象とする市場デリバティブ取引（以下「先物・オプション取引」という。）の特徴</w:t>
      </w:r>
      <w:r w:rsidR="008347B2" w:rsidRPr="008D32C5">
        <w:rPr>
          <w:rFonts w:hint="eastAsia"/>
          <w:sz w:val="16"/>
          <w:szCs w:val="16"/>
        </w:rPr>
        <w:t>、</w:t>
      </w:r>
      <w:r w:rsidRPr="008D32C5">
        <w:rPr>
          <w:rFonts w:hint="eastAsia"/>
          <w:sz w:val="16"/>
          <w:szCs w:val="16"/>
        </w:rPr>
        <w:t>制度の仕組み等取引に関し</w:t>
      </w:r>
      <w:r w:rsidR="008347B2" w:rsidRPr="008D32C5">
        <w:rPr>
          <w:rFonts w:hint="eastAsia"/>
          <w:sz w:val="16"/>
          <w:szCs w:val="16"/>
        </w:rPr>
        <w:t>、</w:t>
      </w:r>
      <w:r w:rsidRPr="008D32C5">
        <w:rPr>
          <w:rFonts w:hint="eastAsia"/>
          <w:sz w:val="16"/>
          <w:szCs w:val="16"/>
        </w:rPr>
        <w:t>貴　から受けた説明の内容を十分把握し</w:t>
      </w:r>
      <w:r w:rsidR="008347B2" w:rsidRPr="008D32C5">
        <w:rPr>
          <w:rFonts w:hint="eastAsia"/>
          <w:sz w:val="16"/>
          <w:szCs w:val="16"/>
        </w:rPr>
        <w:t>、</w:t>
      </w:r>
      <w:r w:rsidRPr="008D32C5">
        <w:rPr>
          <w:rFonts w:hint="eastAsia"/>
          <w:sz w:val="16"/>
          <w:szCs w:val="16"/>
        </w:rPr>
        <w:t>私の判断と責任において先物・オプション取引の委託を行います。つきましては</w:t>
      </w:r>
      <w:r w:rsidR="008347B2" w:rsidRPr="008D32C5">
        <w:rPr>
          <w:rFonts w:hint="eastAsia"/>
          <w:sz w:val="16"/>
          <w:szCs w:val="16"/>
        </w:rPr>
        <w:t>、</w:t>
      </w:r>
      <w:r w:rsidRPr="008D32C5">
        <w:rPr>
          <w:rFonts w:hint="eastAsia"/>
          <w:sz w:val="16"/>
          <w:szCs w:val="16"/>
        </w:rPr>
        <w:t>貴　に先物・オプション取引口座を設定するに際し</w:t>
      </w:r>
      <w:r w:rsidR="008347B2" w:rsidRPr="008D32C5">
        <w:rPr>
          <w:rFonts w:hint="eastAsia"/>
          <w:sz w:val="16"/>
          <w:szCs w:val="16"/>
        </w:rPr>
        <w:t>、</w:t>
      </w:r>
      <w:r w:rsidRPr="008D32C5">
        <w:rPr>
          <w:rFonts w:hint="eastAsia"/>
          <w:sz w:val="16"/>
          <w:szCs w:val="16"/>
        </w:rPr>
        <w:t>金融商品取引法（昭和23年法律第25号。以下「法」という。）その他の法令</w:t>
      </w:r>
      <w:r w:rsidR="008347B2" w:rsidRPr="008D32C5">
        <w:rPr>
          <w:rFonts w:hint="eastAsia"/>
          <w:sz w:val="16"/>
          <w:szCs w:val="16"/>
        </w:rPr>
        <w:t>、</w:t>
      </w:r>
      <w:r w:rsidRPr="008D32C5">
        <w:rPr>
          <w:rFonts w:hint="eastAsia"/>
          <w:sz w:val="16"/>
          <w:szCs w:val="16"/>
        </w:rPr>
        <w:t>先物・オプション取引が行われる金融商品市場を開設する金融商品取引所（第10条第</w:t>
      </w:r>
      <w:r w:rsidR="0020279C" w:rsidRPr="008D32C5">
        <w:rPr>
          <w:rFonts w:hint="eastAsia"/>
          <w:sz w:val="16"/>
          <w:szCs w:val="16"/>
        </w:rPr>
        <w:t>４</w:t>
      </w:r>
      <w:r w:rsidRPr="008D32C5">
        <w:rPr>
          <w:rFonts w:hint="eastAsia"/>
          <w:sz w:val="16"/>
          <w:szCs w:val="16"/>
        </w:rPr>
        <w:t>項並びに第</w:t>
      </w:r>
      <w:r w:rsidR="0020279C" w:rsidRPr="008D32C5">
        <w:rPr>
          <w:rFonts w:hint="eastAsia"/>
          <w:sz w:val="16"/>
          <w:szCs w:val="16"/>
        </w:rPr>
        <w:t>５</w:t>
      </w:r>
      <w:r w:rsidRPr="008D32C5">
        <w:rPr>
          <w:rFonts w:hint="eastAsia"/>
          <w:sz w:val="16"/>
          <w:szCs w:val="16"/>
        </w:rPr>
        <w:t>項第１号及び第２号を除き</w:t>
      </w:r>
      <w:r w:rsidR="008347B2" w:rsidRPr="008D32C5">
        <w:rPr>
          <w:rFonts w:hint="eastAsia"/>
          <w:sz w:val="16"/>
          <w:szCs w:val="16"/>
        </w:rPr>
        <w:t>、</w:t>
      </w:r>
      <w:r w:rsidRPr="008D32C5">
        <w:rPr>
          <w:rFonts w:hint="eastAsia"/>
          <w:sz w:val="16"/>
          <w:szCs w:val="16"/>
        </w:rPr>
        <w:t>以下単に「金融商品取引所」という。）の定款</w:t>
      </w:r>
      <w:r w:rsidR="008347B2" w:rsidRPr="008D32C5">
        <w:rPr>
          <w:rFonts w:hint="eastAsia"/>
          <w:sz w:val="16"/>
          <w:szCs w:val="16"/>
        </w:rPr>
        <w:t>、</w:t>
      </w:r>
      <w:r w:rsidRPr="008D32C5">
        <w:rPr>
          <w:rFonts w:hint="eastAsia"/>
          <w:sz w:val="16"/>
          <w:szCs w:val="16"/>
        </w:rPr>
        <w:t>業務規程</w:t>
      </w:r>
      <w:r w:rsidR="008347B2" w:rsidRPr="008D32C5">
        <w:rPr>
          <w:rFonts w:hint="eastAsia"/>
          <w:sz w:val="16"/>
          <w:szCs w:val="16"/>
        </w:rPr>
        <w:t>、</w:t>
      </w:r>
      <w:r w:rsidRPr="008D32C5">
        <w:rPr>
          <w:rFonts w:hint="eastAsia"/>
          <w:sz w:val="16"/>
          <w:szCs w:val="16"/>
        </w:rPr>
        <w:t>受託契約準則</w:t>
      </w:r>
      <w:r w:rsidR="008347B2" w:rsidRPr="008D32C5">
        <w:rPr>
          <w:rFonts w:hint="eastAsia"/>
          <w:sz w:val="16"/>
          <w:szCs w:val="16"/>
        </w:rPr>
        <w:t>、</w:t>
      </w:r>
      <w:r w:rsidRPr="008D32C5">
        <w:rPr>
          <w:rFonts w:hint="eastAsia"/>
          <w:sz w:val="16"/>
          <w:szCs w:val="16"/>
        </w:rPr>
        <w:t>取引参加者規程</w:t>
      </w:r>
      <w:r w:rsidR="008347B2" w:rsidRPr="008D32C5">
        <w:rPr>
          <w:rFonts w:hint="eastAsia"/>
          <w:sz w:val="16"/>
          <w:szCs w:val="16"/>
        </w:rPr>
        <w:t>、</w:t>
      </w:r>
      <w:r w:rsidRPr="008D32C5">
        <w:rPr>
          <w:rFonts w:hint="eastAsia"/>
          <w:sz w:val="16"/>
          <w:szCs w:val="16"/>
        </w:rPr>
        <w:t>清算・決済規程</w:t>
      </w:r>
      <w:r w:rsidR="008347B2" w:rsidRPr="008D32C5">
        <w:rPr>
          <w:rFonts w:hint="eastAsia"/>
          <w:sz w:val="16"/>
          <w:szCs w:val="16"/>
        </w:rPr>
        <w:t>、</w:t>
      </w:r>
      <w:r w:rsidRPr="008D32C5">
        <w:rPr>
          <w:rFonts w:hint="eastAsia"/>
          <w:sz w:val="16"/>
          <w:szCs w:val="16"/>
        </w:rPr>
        <w:t>先物・オプション取引に係る証拠金及び未決済約定の引継ぎ等に関する規則（以下「証拠金規則」という。）</w:t>
      </w:r>
      <w:r w:rsidR="008347B2" w:rsidRPr="008D32C5">
        <w:rPr>
          <w:rFonts w:hint="eastAsia"/>
          <w:sz w:val="16"/>
          <w:szCs w:val="16"/>
        </w:rPr>
        <w:t>、</w:t>
      </w:r>
      <w:r w:rsidRPr="008D32C5">
        <w:rPr>
          <w:rFonts w:hint="eastAsia"/>
          <w:sz w:val="16"/>
          <w:szCs w:val="16"/>
        </w:rPr>
        <w:t>その他諸規則及び決定事項</w:t>
      </w:r>
      <w:r w:rsidR="008347B2" w:rsidRPr="008D32C5">
        <w:rPr>
          <w:rFonts w:hint="eastAsia"/>
          <w:sz w:val="16"/>
          <w:szCs w:val="16"/>
        </w:rPr>
        <w:t>、</w:t>
      </w:r>
      <w:r w:rsidRPr="008D32C5">
        <w:rPr>
          <w:rFonts w:hint="eastAsia"/>
          <w:sz w:val="16"/>
          <w:szCs w:val="16"/>
        </w:rPr>
        <w:t>クリアリング機構の業務方法書</w:t>
      </w:r>
      <w:r w:rsidR="008347B2" w:rsidRPr="008D32C5">
        <w:rPr>
          <w:rFonts w:hint="eastAsia"/>
          <w:sz w:val="16"/>
          <w:szCs w:val="16"/>
        </w:rPr>
        <w:t>、</w:t>
      </w:r>
      <w:r w:rsidR="00712B62" w:rsidRPr="008D32C5">
        <w:rPr>
          <w:rFonts w:hint="eastAsia"/>
          <w:sz w:val="16"/>
          <w:szCs w:val="16"/>
        </w:rPr>
        <w:t>金利スワップ取引業務方法書、</w:t>
      </w:r>
      <w:r w:rsidRPr="008D32C5">
        <w:rPr>
          <w:rFonts w:hint="eastAsia"/>
          <w:sz w:val="16"/>
          <w:szCs w:val="16"/>
        </w:rPr>
        <w:t>先物・オプション取引に係る取引証拠金等に関する規則及び決定事項並びに慣行中</w:t>
      </w:r>
      <w:r w:rsidR="008347B2" w:rsidRPr="008D32C5">
        <w:rPr>
          <w:rFonts w:hint="eastAsia"/>
          <w:sz w:val="16"/>
          <w:szCs w:val="16"/>
        </w:rPr>
        <w:t>、</w:t>
      </w:r>
      <w:r w:rsidRPr="008D32C5">
        <w:rPr>
          <w:rFonts w:hint="eastAsia"/>
          <w:sz w:val="16"/>
          <w:szCs w:val="16"/>
        </w:rPr>
        <w:t>先物・オプション取引の条件に関連する条項に従うとともに</w:t>
      </w:r>
      <w:r w:rsidR="008347B2" w:rsidRPr="008D32C5">
        <w:rPr>
          <w:rFonts w:hint="eastAsia"/>
          <w:sz w:val="16"/>
          <w:szCs w:val="16"/>
        </w:rPr>
        <w:t>、</w:t>
      </w:r>
      <w:r w:rsidRPr="008D32C5">
        <w:rPr>
          <w:rFonts w:hint="eastAsia"/>
          <w:sz w:val="16"/>
          <w:szCs w:val="16"/>
        </w:rPr>
        <w:t>次の各条に掲げる事項を承諾し</w:t>
      </w:r>
      <w:r w:rsidR="008347B2" w:rsidRPr="008D32C5">
        <w:rPr>
          <w:rFonts w:hint="eastAsia"/>
          <w:sz w:val="16"/>
          <w:szCs w:val="16"/>
        </w:rPr>
        <w:t>、</w:t>
      </w:r>
      <w:r w:rsidRPr="008D32C5">
        <w:rPr>
          <w:rFonts w:hint="eastAsia"/>
          <w:sz w:val="16"/>
          <w:szCs w:val="16"/>
        </w:rPr>
        <w:t>これを証するため</w:t>
      </w:r>
      <w:r w:rsidR="008347B2" w:rsidRPr="008D32C5">
        <w:rPr>
          <w:rFonts w:hint="eastAsia"/>
          <w:sz w:val="16"/>
          <w:szCs w:val="16"/>
        </w:rPr>
        <w:t>、</w:t>
      </w:r>
      <w:r w:rsidRPr="008D32C5">
        <w:rPr>
          <w:rFonts w:hint="eastAsia"/>
          <w:sz w:val="16"/>
          <w:szCs w:val="16"/>
        </w:rPr>
        <w:t>この約諾書を差し入れます。なお</w:t>
      </w:r>
      <w:r w:rsidR="008347B2" w:rsidRPr="008D32C5">
        <w:rPr>
          <w:rFonts w:hint="eastAsia"/>
          <w:sz w:val="16"/>
          <w:szCs w:val="16"/>
        </w:rPr>
        <w:t>、</w:t>
      </w:r>
      <w:r w:rsidRPr="008D32C5">
        <w:rPr>
          <w:rFonts w:hint="eastAsia"/>
          <w:sz w:val="16"/>
          <w:szCs w:val="16"/>
        </w:rPr>
        <w:t>本約諾書における用語の意義は</w:t>
      </w:r>
      <w:r w:rsidR="008347B2" w:rsidRPr="008D32C5">
        <w:rPr>
          <w:rFonts w:hint="eastAsia"/>
          <w:sz w:val="16"/>
          <w:szCs w:val="16"/>
        </w:rPr>
        <w:t>、</w:t>
      </w:r>
      <w:r w:rsidRPr="008D32C5">
        <w:rPr>
          <w:rFonts w:hint="eastAsia"/>
          <w:sz w:val="16"/>
          <w:szCs w:val="16"/>
        </w:rPr>
        <w:t>金融商品取引所の定款</w:t>
      </w:r>
      <w:r w:rsidR="008347B2" w:rsidRPr="008D32C5">
        <w:rPr>
          <w:rFonts w:hint="eastAsia"/>
          <w:sz w:val="16"/>
          <w:szCs w:val="16"/>
        </w:rPr>
        <w:t>、</w:t>
      </w:r>
      <w:r w:rsidRPr="008D32C5">
        <w:rPr>
          <w:rFonts w:hint="eastAsia"/>
          <w:sz w:val="16"/>
          <w:szCs w:val="16"/>
        </w:rPr>
        <w:t>業務規程</w:t>
      </w:r>
      <w:r w:rsidR="008347B2" w:rsidRPr="008D32C5">
        <w:rPr>
          <w:rFonts w:hint="eastAsia"/>
          <w:sz w:val="16"/>
          <w:szCs w:val="16"/>
        </w:rPr>
        <w:t>、</w:t>
      </w:r>
      <w:r w:rsidRPr="008D32C5">
        <w:rPr>
          <w:rFonts w:hint="eastAsia"/>
          <w:sz w:val="16"/>
          <w:szCs w:val="16"/>
        </w:rPr>
        <w:t>受託契約準則及び先物・オプション取引に関するこれら諸規則に係る特例</w:t>
      </w:r>
      <w:r w:rsidR="008347B2" w:rsidRPr="008D32C5">
        <w:rPr>
          <w:rFonts w:hint="eastAsia"/>
          <w:sz w:val="16"/>
          <w:szCs w:val="16"/>
        </w:rPr>
        <w:t>、</w:t>
      </w:r>
      <w:r w:rsidRPr="008D32C5">
        <w:rPr>
          <w:rFonts w:hint="eastAsia"/>
          <w:sz w:val="16"/>
          <w:szCs w:val="16"/>
        </w:rPr>
        <w:t>取引参加者規程</w:t>
      </w:r>
      <w:r w:rsidR="008347B2" w:rsidRPr="008D32C5">
        <w:rPr>
          <w:rFonts w:hint="eastAsia"/>
          <w:sz w:val="16"/>
          <w:szCs w:val="16"/>
        </w:rPr>
        <w:t>、</w:t>
      </w:r>
      <w:r w:rsidRPr="008D32C5">
        <w:rPr>
          <w:rFonts w:hint="eastAsia"/>
          <w:sz w:val="16"/>
          <w:szCs w:val="16"/>
        </w:rPr>
        <w:t>清算・決済規程</w:t>
      </w:r>
      <w:r w:rsidR="008347B2" w:rsidRPr="008D32C5">
        <w:rPr>
          <w:rFonts w:hint="eastAsia"/>
          <w:sz w:val="16"/>
          <w:szCs w:val="16"/>
        </w:rPr>
        <w:t>、</w:t>
      </w:r>
      <w:r w:rsidRPr="008D32C5">
        <w:rPr>
          <w:rFonts w:hint="eastAsia"/>
          <w:sz w:val="16"/>
          <w:szCs w:val="16"/>
        </w:rPr>
        <w:t>証拠金規則並びにクリアリング機構の業務方法書及び先物・オプション取引に係る取引証拠金等に関する規則において定めるところに従います。</w:t>
      </w:r>
    </w:p>
    <w:p w14:paraId="7E97D8B9" w14:textId="77777777" w:rsidR="00025966" w:rsidRPr="008D32C5" w:rsidRDefault="00025966" w:rsidP="008D32C5">
      <w:pPr>
        <w:pStyle w:val="ae"/>
        <w:spacing w:line="180" w:lineRule="exact"/>
        <w:rPr>
          <w:sz w:val="16"/>
          <w:szCs w:val="16"/>
        </w:rPr>
      </w:pPr>
    </w:p>
    <w:p w14:paraId="226229EB" w14:textId="77777777" w:rsidR="0076730F" w:rsidRPr="008D32C5" w:rsidRDefault="00A15091" w:rsidP="008D32C5">
      <w:pPr>
        <w:pStyle w:val="ae"/>
        <w:spacing w:line="180" w:lineRule="exact"/>
        <w:rPr>
          <w:sz w:val="16"/>
          <w:szCs w:val="16"/>
        </w:rPr>
      </w:pPr>
      <w:r w:rsidRPr="008D32C5">
        <w:rPr>
          <w:rFonts w:hint="eastAsia"/>
          <w:sz w:val="16"/>
          <w:szCs w:val="16"/>
        </w:rPr>
        <w:t>（先物・オプション取引口座による処理）</w:t>
      </w:r>
    </w:p>
    <w:p w14:paraId="2AEEE7D3" w14:textId="77777777" w:rsidR="0076730F" w:rsidRPr="008D32C5" w:rsidRDefault="00A15091" w:rsidP="008D32C5">
      <w:pPr>
        <w:pStyle w:val="ae"/>
        <w:spacing w:line="180" w:lineRule="exact"/>
        <w:rPr>
          <w:sz w:val="16"/>
          <w:szCs w:val="16"/>
        </w:rPr>
      </w:pPr>
      <w:r w:rsidRPr="008D32C5">
        <w:rPr>
          <w:rFonts w:hint="eastAsia"/>
          <w:sz w:val="16"/>
          <w:szCs w:val="16"/>
        </w:rPr>
        <w:t>第１条　私が今後貴　に対して行う先物・オプション取引のうち私が指定する取引の委託において</w:t>
      </w:r>
      <w:r w:rsidR="008347B2" w:rsidRPr="008D32C5">
        <w:rPr>
          <w:rFonts w:hint="eastAsia"/>
          <w:sz w:val="16"/>
          <w:szCs w:val="16"/>
        </w:rPr>
        <w:t>、</w:t>
      </w:r>
      <w:r w:rsidRPr="008D32C5">
        <w:rPr>
          <w:rFonts w:hint="eastAsia"/>
          <w:sz w:val="16"/>
          <w:szCs w:val="16"/>
        </w:rPr>
        <w:t>次に掲げる事項をすべてこの先物・オプション取引口座で処理すること。</w:t>
      </w:r>
    </w:p>
    <w:p w14:paraId="2A40601F" w14:textId="77777777" w:rsidR="0076730F" w:rsidRPr="008D32C5" w:rsidRDefault="00A15091" w:rsidP="008D32C5">
      <w:pPr>
        <w:pStyle w:val="ac"/>
        <w:spacing w:line="180" w:lineRule="exact"/>
        <w:rPr>
          <w:sz w:val="16"/>
          <w:szCs w:val="16"/>
        </w:rPr>
      </w:pPr>
      <w:r w:rsidRPr="008D32C5">
        <w:rPr>
          <w:rFonts w:hint="eastAsia"/>
          <w:sz w:val="16"/>
          <w:szCs w:val="16"/>
        </w:rPr>
        <w:t>(1) 法第２条第21項第１号に掲げる取引に係る買付代金</w:t>
      </w:r>
      <w:r w:rsidR="008347B2" w:rsidRPr="008D32C5">
        <w:rPr>
          <w:rFonts w:hint="eastAsia"/>
          <w:sz w:val="16"/>
          <w:szCs w:val="16"/>
        </w:rPr>
        <w:t>、</w:t>
      </w:r>
      <w:r w:rsidRPr="008D32C5">
        <w:rPr>
          <w:rFonts w:hint="eastAsia"/>
          <w:sz w:val="16"/>
          <w:szCs w:val="16"/>
        </w:rPr>
        <w:t>売付代金</w:t>
      </w:r>
      <w:r w:rsidR="008347B2" w:rsidRPr="008D32C5">
        <w:rPr>
          <w:rFonts w:hint="eastAsia"/>
          <w:sz w:val="16"/>
          <w:szCs w:val="16"/>
        </w:rPr>
        <w:t>、</w:t>
      </w:r>
      <w:r w:rsidRPr="008D32C5">
        <w:rPr>
          <w:rFonts w:hint="eastAsia"/>
          <w:sz w:val="16"/>
          <w:szCs w:val="16"/>
        </w:rPr>
        <w:t>買付有価証券</w:t>
      </w:r>
      <w:r w:rsidR="008347B2" w:rsidRPr="008D32C5">
        <w:rPr>
          <w:rFonts w:hint="eastAsia"/>
          <w:sz w:val="16"/>
          <w:szCs w:val="16"/>
        </w:rPr>
        <w:t>、</w:t>
      </w:r>
      <w:r w:rsidRPr="008D32C5">
        <w:rPr>
          <w:rFonts w:hint="eastAsia"/>
          <w:sz w:val="16"/>
          <w:szCs w:val="16"/>
        </w:rPr>
        <w:t>売付有価証券</w:t>
      </w:r>
      <w:r w:rsidR="00DE7B36" w:rsidRPr="008D32C5">
        <w:rPr>
          <w:rFonts w:hint="eastAsia"/>
          <w:sz w:val="16"/>
          <w:szCs w:val="16"/>
        </w:rPr>
        <w:t>、買付けに係る商品（</w:t>
      </w:r>
      <w:bookmarkStart w:id="0" w:name="_Hlk39127511"/>
      <w:r w:rsidR="00DE7B36" w:rsidRPr="008D32C5">
        <w:rPr>
          <w:rFonts w:hint="eastAsia"/>
          <w:sz w:val="16"/>
          <w:szCs w:val="16"/>
        </w:rPr>
        <w:t>法第２条第２４項第３号の</w:t>
      </w:r>
      <w:r w:rsidR="00336827" w:rsidRPr="008D32C5">
        <w:rPr>
          <w:rFonts w:hint="eastAsia"/>
          <w:sz w:val="16"/>
          <w:szCs w:val="16"/>
        </w:rPr>
        <w:t>３</w:t>
      </w:r>
      <w:bookmarkEnd w:id="0"/>
      <w:r w:rsidR="00DE7B36" w:rsidRPr="008D32C5">
        <w:rPr>
          <w:rFonts w:hint="eastAsia"/>
          <w:sz w:val="16"/>
          <w:szCs w:val="16"/>
        </w:rPr>
        <w:t>に掲げる商品をいう。以下同じ。）、売付けに係る商品、倉荷証券</w:t>
      </w:r>
      <w:r w:rsidR="008347B2" w:rsidRPr="008D32C5">
        <w:rPr>
          <w:rFonts w:hint="eastAsia"/>
          <w:sz w:val="16"/>
          <w:szCs w:val="16"/>
        </w:rPr>
        <w:t>、</w:t>
      </w:r>
      <w:r w:rsidRPr="008D32C5">
        <w:rPr>
          <w:rFonts w:hint="eastAsia"/>
          <w:sz w:val="16"/>
          <w:szCs w:val="16"/>
        </w:rPr>
        <w:t>証拠金（取引証拠金及び委託証拠金を含む。以下この条において同じ。）</w:t>
      </w:r>
      <w:r w:rsidR="008347B2" w:rsidRPr="008D32C5">
        <w:rPr>
          <w:rFonts w:hint="eastAsia"/>
          <w:sz w:val="16"/>
          <w:szCs w:val="16"/>
        </w:rPr>
        <w:t>、</w:t>
      </w:r>
      <w:r w:rsidRPr="008D32C5">
        <w:rPr>
          <w:rFonts w:hint="eastAsia"/>
          <w:sz w:val="16"/>
          <w:szCs w:val="16"/>
        </w:rPr>
        <w:t>計算上の損益金</w:t>
      </w:r>
      <w:r w:rsidR="008347B2" w:rsidRPr="008D32C5">
        <w:rPr>
          <w:rFonts w:hint="eastAsia"/>
          <w:sz w:val="16"/>
          <w:szCs w:val="16"/>
        </w:rPr>
        <w:t>、</w:t>
      </w:r>
      <w:r w:rsidRPr="008D32C5">
        <w:rPr>
          <w:rFonts w:hint="eastAsia"/>
          <w:sz w:val="16"/>
          <w:szCs w:val="16"/>
        </w:rPr>
        <w:t>決済に伴う損益金</w:t>
      </w:r>
      <w:r w:rsidR="008347B2" w:rsidRPr="008D32C5">
        <w:rPr>
          <w:rFonts w:hint="eastAsia"/>
          <w:sz w:val="16"/>
          <w:szCs w:val="16"/>
        </w:rPr>
        <w:t>、</w:t>
      </w:r>
      <w:r w:rsidRPr="008D32C5">
        <w:rPr>
          <w:rFonts w:hint="eastAsia"/>
          <w:sz w:val="16"/>
          <w:szCs w:val="16"/>
        </w:rPr>
        <w:t>その他授受する金銭</w:t>
      </w:r>
    </w:p>
    <w:p w14:paraId="02B45045" w14:textId="77777777" w:rsidR="0076730F" w:rsidRPr="008D32C5" w:rsidRDefault="00A15091" w:rsidP="008D32C5">
      <w:pPr>
        <w:pStyle w:val="ac"/>
        <w:spacing w:line="180" w:lineRule="exact"/>
        <w:rPr>
          <w:sz w:val="16"/>
          <w:szCs w:val="16"/>
        </w:rPr>
      </w:pPr>
      <w:r w:rsidRPr="008D32C5">
        <w:rPr>
          <w:rFonts w:hint="eastAsia"/>
          <w:sz w:val="16"/>
          <w:szCs w:val="16"/>
        </w:rPr>
        <w:t>(2) 法第２条第21項第２号に掲げる取引に係る証拠金</w:t>
      </w:r>
      <w:r w:rsidR="008347B2" w:rsidRPr="008D32C5">
        <w:rPr>
          <w:rFonts w:hint="eastAsia"/>
          <w:sz w:val="16"/>
          <w:szCs w:val="16"/>
        </w:rPr>
        <w:t>、</w:t>
      </w:r>
      <w:r w:rsidRPr="008D32C5">
        <w:rPr>
          <w:rFonts w:hint="eastAsia"/>
          <w:sz w:val="16"/>
          <w:szCs w:val="16"/>
        </w:rPr>
        <w:t>計算上の損益金</w:t>
      </w:r>
      <w:r w:rsidR="008347B2" w:rsidRPr="008D32C5">
        <w:rPr>
          <w:rFonts w:hint="eastAsia"/>
          <w:sz w:val="16"/>
          <w:szCs w:val="16"/>
        </w:rPr>
        <w:t>、</w:t>
      </w:r>
      <w:r w:rsidRPr="008D32C5">
        <w:rPr>
          <w:rFonts w:hint="eastAsia"/>
          <w:sz w:val="16"/>
          <w:szCs w:val="16"/>
        </w:rPr>
        <w:t>決済に伴う損益金</w:t>
      </w:r>
      <w:r w:rsidR="008347B2" w:rsidRPr="008D32C5">
        <w:rPr>
          <w:rFonts w:hint="eastAsia"/>
          <w:sz w:val="16"/>
          <w:szCs w:val="16"/>
        </w:rPr>
        <w:t>、</w:t>
      </w:r>
      <w:r w:rsidRPr="008D32C5">
        <w:rPr>
          <w:rFonts w:hint="eastAsia"/>
          <w:sz w:val="16"/>
          <w:szCs w:val="16"/>
        </w:rPr>
        <w:t>その他授受する金銭</w:t>
      </w:r>
    </w:p>
    <w:p w14:paraId="5A7813B9" w14:textId="77777777" w:rsidR="00025966" w:rsidRPr="008D32C5" w:rsidRDefault="0076730F" w:rsidP="008D32C5">
      <w:pPr>
        <w:pStyle w:val="ac"/>
        <w:spacing w:line="180" w:lineRule="exact"/>
        <w:rPr>
          <w:sz w:val="16"/>
          <w:szCs w:val="16"/>
        </w:rPr>
      </w:pPr>
      <w:r w:rsidRPr="008D32C5">
        <w:rPr>
          <w:rFonts w:hint="eastAsia"/>
          <w:sz w:val="16"/>
          <w:szCs w:val="16"/>
        </w:rPr>
        <w:t>(3) 法第２条第21項第３号に掲げる取引に係る売付け又は買付けに係る取引代金</w:t>
      </w:r>
      <w:r w:rsidR="008347B2" w:rsidRPr="008D32C5">
        <w:rPr>
          <w:rFonts w:hint="eastAsia"/>
          <w:sz w:val="16"/>
          <w:szCs w:val="16"/>
        </w:rPr>
        <w:t>、</w:t>
      </w:r>
      <w:r w:rsidRPr="008D32C5">
        <w:rPr>
          <w:rFonts w:hint="eastAsia"/>
          <w:sz w:val="16"/>
          <w:szCs w:val="16"/>
        </w:rPr>
        <w:t>証拠金</w:t>
      </w:r>
      <w:r w:rsidR="008347B2" w:rsidRPr="008D32C5">
        <w:rPr>
          <w:rFonts w:hint="eastAsia"/>
          <w:sz w:val="16"/>
          <w:szCs w:val="16"/>
        </w:rPr>
        <w:t>、</w:t>
      </w:r>
      <w:r w:rsidRPr="008D32C5">
        <w:rPr>
          <w:rFonts w:hint="eastAsia"/>
          <w:sz w:val="16"/>
          <w:szCs w:val="16"/>
        </w:rPr>
        <w:t>権利行使に伴い授受する有価証券及び金銭（信用取引による売付け又は買付けが成立した場合を除く。）</w:t>
      </w:r>
      <w:r w:rsidR="008347B2" w:rsidRPr="008D32C5">
        <w:rPr>
          <w:rFonts w:hint="eastAsia"/>
          <w:sz w:val="16"/>
          <w:szCs w:val="16"/>
        </w:rPr>
        <w:t>、</w:t>
      </w:r>
      <w:r w:rsidRPr="008D32C5">
        <w:rPr>
          <w:rFonts w:hint="eastAsia"/>
          <w:sz w:val="16"/>
          <w:szCs w:val="16"/>
        </w:rPr>
        <w:t>その他授受する金銭</w:t>
      </w:r>
    </w:p>
    <w:p w14:paraId="4B9983F0" w14:textId="77777777" w:rsidR="00025966" w:rsidRPr="008D32C5" w:rsidRDefault="00025966" w:rsidP="008D32C5">
      <w:pPr>
        <w:pStyle w:val="ae"/>
        <w:spacing w:line="180" w:lineRule="exact"/>
        <w:rPr>
          <w:sz w:val="16"/>
          <w:szCs w:val="16"/>
        </w:rPr>
      </w:pPr>
    </w:p>
    <w:p w14:paraId="5B6775F6" w14:textId="77777777" w:rsidR="0003493C" w:rsidRPr="008D32C5" w:rsidRDefault="00A15091" w:rsidP="008D32C5">
      <w:pPr>
        <w:pStyle w:val="ae"/>
        <w:spacing w:line="180" w:lineRule="exact"/>
        <w:rPr>
          <w:sz w:val="16"/>
          <w:szCs w:val="16"/>
        </w:rPr>
      </w:pPr>
      <w:r w:rsidRPr="008D32C5">
        <w:rPr>
          <w:rFonts w:hint="eastAsia"/>
          <w:sz w:val="16"/>
          <w:szCs w:val="16"/>
        </w:rPr>
        <w:t>（証拠金の目的）</w:t>
      </w:r>
    </w:p>
    <w:p w14:paraId="2B254E29" w14:textId="77777777" w:rsidR="0003493C" w:rsidRPr="008D32C5" w:rsidRDefault="00A15091" w:rsidP="008D32C5">
      <w:pPr>
        <w:pStyle w:val="ae"/>
        <w:spacing w:line="180" w:lineRule="exact"/>
        <w:rPr>
          <w:sz w:val="16"/>
          <w:szCs w:val="16"/>
        </w:rPr>
      </w:pPr>
      <w:r w:rsidRPr="008D32C5">
        <w:rPr>
          <w:rFonts w:hint="eastAsia"/>
          <w:sz w:val="16"/>
          <w:szCs w:val="16"/>
        </w:rPr>
        <w:t>第２条　証拠金は</w:t>
      </w:r>
      <w:r w:rsidR="008347B2" w:rsidRPr="008D32C5">
        <w:rPr>
          <w:rFonts w:hint="eastAsia"/>
          <w:sz w:val="16"/>
          <w:szCs w:val="16"/>
        </w:rPr>
        <w:t>、</w:t>
      </w:r>
      <w:r w:rsidRPr="008D32C5">
        <w:rPr>
          <w:rFonts w:hint="eastAsia"/>
          <w:sz w:val="16"/>
          <w:szCs w:val="16"/>
        </w:rPr>
        <w:t>私が貴　に対して負担する先物・オプション取引に係る債務の履行を確保することを目的とするものであること。</w:t>
      </w:r>
    </w:p>
    <w:p w14:paraId="51345508" w14:textId="77777777" w:rsidR="0003493C" w:rsidRPr="008D32C5" w:rsidRDefault="00A15091" w:rsidP="008D32C5">
      <w:pPr>
        <w:pStyle w:val="ae"/>
        <w:spacing w:line="180" w:lineRule="exact"/>
        <w:rPr>
          <w:sz w:val="16"/>
          <w:szCs w:val="16"/>
        </w:rPr>
      </w:pPr>
      <w:r w:rsidRPr="008D32C5">
        <w:rPr>
          <w:rFonts w:hint="eastAsia"/>
          <w:sz w:val="16"/>
          <w:szCs w:val="16"/>
        </w:rPr>
        <w:t>２　証拠金のうち取引証拠金は</w:t>
      </w:r>
      <w:r w:rsidR="008347B2" w:rsidRPr="008D32C5">
        <w:rPr>
          <w:rFonts w:hint="eastAsia"/>
          <w:sz w:val="16"/>
          <w:szCs w:val="16"/>
        </w:rPr>
        <w:t>、</w:t>
      </w:r>
      <w:r w:rsidRPr="008D32C5">
        <w:rPr>
          <w:rFonts w:hint="eastAsia"/>
          <w:sz w:val="16"/>
          <w:szCs w:val="16"/>
        </w:rPr>
        <w:t>貴　がクリアリング機構に対して支払い若しくは引き渡すべき私の委託に基づく貴　の先物・オプション取引に係る債務の履行を確保すること及び私が貴　に対して負担する先物・オプション取引に係る債務の履行を確保することを目的とするものであること。</w:t>
      </w:r>
    </w:p>
    <w:p w14:paraId="5FAF0173" w14:textId="77777777" w:rsidR="00025966" w:rsidRPr="008D32C5" w:rsidRDefault="0003493C" w:rsidP="008D32C5">
      <w:pPr>
        <w:pStyle w:val="ae"/>
        <w:spacing w:line="180" w:lineRule="exact"/>
        <w:rPr>
          <w:sz w:val="16"/>
          <w:szCs w:val="16"/>
        </w:rPr>
      </w:pPr>
      <w:r w:rsidRPr="008D32C5">
        <w:rPr>
          <w:rFonts w:hint="eastAsia"/>
          <w:sz w:val="16"/>
          <w:szCs w:val="16"/>
        </w:rPr>
        <w:t>３　前項の規定にかかわらず</w:t>
      </w:r>
      <w:r w:rsidR="008347B2" w:rsidRPr="008D32C5">
        <w:rPr>
          <w:rFonts w:hint="eastAsia"/>
          <w:sz w:val="16"/>
          <w:szCs w:val="16"/>
        </w:rPr>
        <w:t>、</w:t>
      </w:r>
      <w:r w:rsidRPr="008D32C5">
        <w:rPr>
          <w:rFonts w:hint="eastAsia"/>
          <w:sz w:val="16"/>
          <w:szCs w:val="16"/>
        </w:rPr>
        <w:t>貴　が非清算参加者である場合には</w:t>
      </w:r>
      <w:r w:rsidR="008347B2" w:rsidRPr="008D32C5">
        <w:rPr>
          <w:rFonts w:hint="eastAsia"/>
          <w:sz w:val="16"/>
          <w:szCs w:val="16"/>
        </w:rPr>
        <w:t>、</w:t>
      </w:r>
      <w:r w:rsidRPr="008D32C5">
        <w:rPr>
          <w:rFonts w:hint="eastAsia"/>
          <w:sz w:val="16"/>
          <w:szCs w:val="16"/>
        </w:rPr>
        <w:t>証拠金のうち取引証拠金は</w:t>
      </w:r>
      <w:r w:rsidR="008347B2" w:rsidRPr="008D32C5">
        <w:rPr>
          <w:rFonts w:hint="eastAsia"/>
          <w:sz w:val="16"/>
          <w:szCs w:val="16"/>
        </w:rPr>
        <w:t>、</w:t>
      </w:r>
      <w:r w:rsidRPr="008D32C5">
        <w:rPr>
          <w:rFonts w:hint="eastAsia"/>
          <w:sz w:val="16"/>
          <w:szCs w:val="16"/>
        </w:rPr>
        <w:t>貴　の指定清算参加者がクリアリング機構に対して支払い若しくは引き渡すべき私の委託に基づく貴　の指定清算参加者の先物・オプション取引に係る債務の履行</w:t>
      </w:r>
      <w:r w:rsidR="008347B2" w:rsidRPr="008D32C5">
        <w:rPr>
          <w:rFonts w:hint="eastAsia"/>
          <w:sz w:val="16"/>
          <w:szCs w:val="16"/>
        </w:rPr>
        <w:t>、</w:t>
      </w:r>
      <w:r w:rsidRPr="008D32C5">
        <w:rPr>
          <w:rFonts w:hint="eastAsia"/>
          <w:sz w:val="16"/>
          <w:szCs w:val="16"/>
        </w:rPr>
        <w:t>貴　が貴　の指定清算参加者に対して支払い若しくは引き渡すべき私の委託に基づく貴　の先物・オプション取引に係る債務の履行及び私が貴　に対して負担する先物・オプション取引に係る債務の履行を確保することを目的とするものであること。</w:t>
      </w:r>
    </w:p>
    <w:p w14:paraId="57D7880B" w14:textId="77777777" w:rsidR="00025966" w:rsidRPr="008D32C5" w:rsidRDefault="00025966" w:rsidP="008D32C5">
      <w:pPr>
        <w:pStyle w:val="ae"/>
        <w:spacing w:line="180" w:lineRule="exact"/>
        <w:rPr>
          <w:sz w:val="16"/>
          <w:szCs w:val="16"/>
        </w:rPr>
      </w:pPr>
    </w:p>
    <w:p w14:paraId="028B0416" w14:textId="77777777" w:rsidR="0003493C" w:rsidRPr="008D32C5" w:rsidRDefault="00A15091" w:rsidP="008D32C5">
      <w:pPr>
        <w:pStyle w:val="ae"/>
        <w:spacing w:line="180" w:lineRule="exact"/>
        <w:rPr>
          <w:sz w:val="16"/>
          <w:szCs w:val="16"/>
        </w:rPr>
      </w:pPr>
      <w:r w:rsidRPr="008D32C5">
        <w:rPr>
          <w:rFonts w:hint="eastAsia"/>
          <w:sz w:val="16"/>
          <w:szCs w:val="16"/>
        </w:rPr>
        <w:t>（取引証拠金及び委託証拠金）</w:t>
      </w:r>
    </w:p>
    <w:p w14:paraId="2A287DA9" w14:textId="77777777" w:rsidR="0003493C" w:rsidRPr="008D32C5" w:rsidRDefault="00A15091" w:rsidP="008D32C5">
      <w:pPr>
        <w:pStyle w:val="ae"/>
        <w:spacing w:line="180" w:lineRule="exact"/>
        <w:rPr>
          <w:sz w:val="16"/>
          <w:szCs w:val="16"/>
        </w:rPr>
      </w:pPr>
      <w:r w:rsidRPr="008D32C5">
        <w:rPr>
          <w:rFonts w:hint="eastAsia"/>
          <w:sz w:val="16"/>
          <w:szCs w:val="16"/>
        </w:rPr>
        <w:t>第３条　私がこの先物・オプション取引口座を通じて貴　に差し入れた証拠金（私の現金支払予定額に相当する額の金銭を除く。以下同じ。）は</w:t>
      </w:r>
      <w:r w:rsidR="008347B2" w:rsidRPr="008D32C5">
        <w:rPr>
          <w:rFonts w:hint="eastAsia"/>
          <w:sz w:val="16"/>
          <w:szCs w:val="16"/>
        </w:rPr>
        <w:t>、</w:t>
      </w:r>
      <w:r w:rsidRPr="008D32C5">
        <w:rPr>
          <w:rFonts w:hint="eastAsia"/>
          <w:sz w:val="16"/>
          <w:szCs w:val="16"/>
        </w:rPr>
        <w:t>貴　が保管するのではなく</w:t>
      </w:r>
      <w:r w:rsidR="008347B2" w:rsidRPr="008D32C5">
        <w:rPr>
          <w:rFonts w:hint="eastAsia"/>
          <w:sz w:val="16"/>
          <w:szCs w:val="16"/>
        </w:rPr>
        <w:t>、</w:t>
      </w:r>
      <w:r w:rsidRPr="008D32C5">
        <w:rPr>
          <w:rFonts w:hint="eastAsia"/>
          <w:sz w:val="16"/>
          <w:szCs w:val="16"/>
        </w:rPr>
        <w:t>私の代理人である貴　（貴　が非清算参加者である場合には</w:t>
      </w:r>
      <w:r w:rsidR="008347B2" w:rsidRPr="008D32C5">
        <w:rPr>
          <w:rFonts w:hint="eastAsia"/>
          <w:sz w:val="16"/>
          <w:szCs w:val="16"/>
        </w:rPr>
        <w:t>、</w:t>
      </w:r>
      <w:r w:rsidRPr="008D32C5">
        <w:rPr>
          <w:rFonts w:hint="eastAsia"/>
          <w:sz w:val="16"/>
          <w:szCs w:val="16"/>
        </w:rPr>
        <w:t>貴　及び貴　の指定清算参加者）が</w:t>
      </w:r>
      <w:r w:rsidR="008347B2" w:rsidRPr="008D32C5">
        <w:rPr>
          <w:rFonts w:hint="eastAsia"/>
          <w:sz w:val="16"/>
          <w:szCs w:val="16"/>
        </w:rPr>
        <w:t>、</w:t>
      </w:r>
      <w:r w:rsidRPr="008D32C5">
        <w:rPr>
          <w:rFonts w:hint="eastAsia"/>
          <w:sz w:val="16"/>
          <w:szCs w:val="16"/>
        </w:rPr>
        <w:t>私の委託に基づく未決済約定に係る取引証拠金としてそのままクリアリング機構に直接預託し</w:t>
      </w:r>
      <w:r w:rsidR="008347B2" w:rsidRPr="008D32C5">
        <w:rPr>
          <w:rFonts w:hint="eastAsia"/>
          <w:sz w:val="16"/>
          <w:szCs w:val="16"/>
        </w:rPr>
        <w:t>、</w:t>
      </w:r>
      <w:r w:rsidRPr="008D32C5">
        <w:rPr>
          <w:rFonts w:hint="eastAsia"/>
          <w:sz w:val="16"/>
          <w:szCs w:val="16"/>
        </w:rPr>
        <w:t>クリアリング機構で保管されること。ただし</w:t>
      </w:r>
      <w:r w:rsidR="008347B2" w:rsidRPr="008D32C5">
        <w:rPr>
          <w:rFonts w:hint="eastAsia"/>
          <w:sz w:val="16"/>
          <w:szCs w:val="16"/>
        </w:rPr>
        <w:t>、</w:t>
      </w:r>
      <w:r w:rsidRPr="008D32C5">
        <w:rPr>
          <w:rFonts w:hint="eastAsia"/>
          <w:sz w:val="16"/>
          <w:szCs w:val="16"/>
        </w:rPr>
        <w:t>私が貴　に証拠金を差し入れた日から起算して４日目（金融商品取引所が定める休業日を除く。）の日までの間は</w:t>
      </w:r>
      <w:r w:rsidR="008347B2" w:rsidRPr="008D32C5">
        <w:rPr>
          <w:rFonts w:hint="eastAsia"/>
          <w:sz w:val="16"/>
          <w:szCs w:val="16"/>
        </w:rPr>
        <w:t>、</w:t>
      </w:r>
      <w:r w:rsidRPr="008D32C5">
        <w:rPr>
          <w:rFonts w:hint="eastAsia"/>
          <w:sz w:val="16"/>
          <w:szCs w:val="16"/>
        </w:rPr>
        <w:t>貴　が取引証拠金としてこれを保管し</w:t>
      </w:r>
      <w:r w:rsidR="008347B2" w:rsidRPr="008D32C5">
        <w:rPr>
          <w:rFonts w:hint="eastAsia"/>
          <w:sz w:val="16"/>
          <w:szCs w:val="16"/>
        </w:rPr>
        <w:t>、</w:t>
      </w:r>
      <w:r w:rsidRPr="008D32C5">
        <w:rPr>
          <w:rFonts w:hint="eastAsia"/>
          <w:sz w:val="16"/>
          <w:szCs w:val="16"/>
        </w:rPr>
        <w:t>貴　自身が所有するこれに相当する金銭</w:t>
      </w:r>
      <w:r w:rsidR="00B81CFE" w:rsidRPr="008D32C5">
        <w:rPr>
          <w:rFonts w:hint="eastAsia"/>
          <w:sz w:val="16"/>
          <w:szCs w:val="16"/>
        </w:rPr>
        <w:t>又は代用有価証券若しくは倉荷証券（以下「代用有価証券等」という。）</w:t>
      </w:r>
      <w:r w:rsidRPr="008D32C5">
        <w:rPr>
          <w:rFonts w:hint="eastAsia"/>
          <w:sz w:val="16"/>
          <w:szCs w:val="16"/>
        </w:rPr>
        <w:t>が差換預託されることがあり得ることについて異議のないこと。</w:t>
      </w:r>
    </w:p>
    <w:p w14:paraId="6E6982AD" w14:textId="77777777" w:rsidR="0003493C" w:rsidRPr="008D32C5" w:rsidRDefault="00A15091" w:rsidP="008D32C5">
      <w:pPr>
        <w:pStyle w:val="ae"/>
        <w:spacing w:line="180" w:lineRule="exact"/>
        <w:rPr>
          <w:sz w:val="16"/>
          <w:szCs w:val="16"/>
        </w:rPr>
      </w:pPr>
      <w:r w:rsidRPr="008D32C5">
        <w:rPr>
          <w:rFonts w:hint="eastAsia"/>
          <w:sz w:val="16"/>
          <w:szCs w:val="16"/>
        </w:rPr>
        <w:t>２　前項の規定にかかわらず</w:t>
      </w:r>
      <w:r w:rsidR="008347B2" w:rsidRPr="008D32C5">
        <w:rPr>
          <w:rFonts w:hint="eastAsia"/>
          <w:sz w:val="16"/>
          <w:szCs w:val="16"/>
        </w:rPr>
        <w:t>、</w:t>
      </w:r>
      <w:r w:rsidRPr="008D32C5">
        <w:rPr>
          <w:rFonts w:hint="eastAsia"/>
          <w:sz w:val="16"/>
          <w:szCs w:val="16"/>
        </w:rPr>
        <w:t>私が別に書面による同意をした場合は</w:t>
      </w:r>
      <w:r w:rsidR="008347B2" w:rsidRPr="008D32C5">
        <w:rPr>
          <w:rFonts w:hint="eastAsia"/>
          <w:sz w:val="16"/>
          <w:szCs w:val="16"/>
        </w:rPr>
        <w:t>、</w:t>
      </w:r>
      <w:r w:rsidRPr="008D32C5">
        <w:rPr>
          <w:rFonts w:hint="eastAsia"/>
          <w:sz w:val="16"/>
          <w:szCs w:val="16"/>
        </w:rPr>
        <w:t>私が差し入れ又は預託した証拠金の全部又は一部について</w:t>
      </w:r>
      <w:r w:rsidR="008347B2" w:rsidRPr="008D32C5">
        <w:rPr>
          <w:rFonts w:hint="eastAsia"/>
          <w:sz w:val="16"/>
          <w:szCs w:val="16"/>
        </w:rPr>
        <w:t>、</w:t>
      </w:r>
      <w:r w:rsidRPr="008D32C5">
        <w:rPr>
          <w:rFonts w:hint="eastAsia"/>
          <w:sz w:val="16"/>
          <w:szCs w:val="16"/>
        </w:rPr>
        <w:t>次の各号のいずれかに定める方法により</w:t>
      </w:r>
      <w:r w:rsidR="008347B2" w:rsidRPr="008D32C5">
        <w:rPr>
          <w:rFonts w:hint="eastAsia"/>
          <w:sz w:val="16"/>
          <w:szCs w:val="16"/>
        </w:rPr>
        <w:t>、</w:t>
      </w:r>
      <w:r w:rsidRPr="008D32C5">
        <w:rPr>
          <w:rFonts w:hint="eastAsia"/>
          <w:sz w:val="16"/>
          <w:szCs w:val="16"/>
        </w:rPr>
        <w:t>これに相当する金銭又は代用有価証券</w:t>
      </w:r>
      <w:r w:rsidR="00CA69AD" w:rsidRPr="008D32C5">
        <w:rPr>
          <w:rFonts w:hint="eastAsia"/>
          <w:sz w:val="16"/>
          <w:szCs w:val="16"/>
        </w:rPr>
        <w:t>等</w:t>
      </w:r>
      <w:r w:rsidRPr="008D32C5">
        <w:rPr>
          <w:rFonts w:hint="eastAsia"/>
          <w:sz w:val="16"/>
          <w:szCs w:val="16"/>
        </w:rPr>
        <w:t>が差換預託されることがあり得ることについて異議のないこと。</w:t>
      </w:r>
    </w:p>
    <w:p w14:paraId="60C72639" w14:textId="77777777" w:rsidR="0003493C" w:rsidRPr="008D32C5" w:rsidRDefault="00A15091" w:rsidP="008D32C5">
      <w:pPr>
        <w:pStyle w:val="ac"/>
        <w:spacing w:line="180" w:lineRule="exact"/>
        <w:rPr>
          <w:sz w:val="16"/>
          <w:szCs w:val="16"/>
        </w:rPr>
      </w:pPr>
      <w:r w:rsidRPr="008D32C5">
        <w:rPr>
          <w:rFonts w:hint="eastAsia"/>
          <w:sz w:val="16"/>
          <w:szCs w:val="16"/>
        </w:rPr>
        <w:t>(1) 私が預託した証拠金を貴　が委託証拠金として保管し</w:t>
      </w:r>
      <w:r w:rsidR="008347B2" w:rsidRPr="008D32C5">
        <w:rPr>
          <w:rFonts w:hint="eastAsia"/>
          <w:sz w:val="16"/>
          <w:szCs w:val="16"/>
        </w:rPr>
        <w:t>、</w:t>
      </w:r>
      <w:r w:rsidRPr="008D32C5">
        <w:rPr>
          <w:rFonts w:hint="eastAsia"/>
          <w:sz w:val="16"/>
          <w:szCs w:val="16"/>
        </w:rPr>
        <w:t>これに相当する貴　自身が所有する金銭又は代用有価証券</w:t>
      </w:r>
      <w:r w:rsidR="00437132" w:rsidRPr="008D32C5">
        <w:rPr>
          <w:rFonts w:hint="eastAsia"/>
          <w:sz w:val="16"/>
          <w:szCs w:val="16"/>
        </w:rPr>
        <w:t>等</w:t>
      </w:r>
      <w:r w:rsidRPr="008D32C5">
        <w:rPr>
          <w:rFonts w:hint="eastAsia"/>
          <w:sz w:val="16"/>
          <w:szCs w:val="16"/>
        </w:rPr>
        <w:t>が取引証拠金としてクリアリング機構に差換預託される方法</w:t>
      </w:r>
    </w:p>
    <w:p w14:paraId="531250D1" w14:textId="77777777" w:rsidR="00025966" w:rsidRPr="008D32C5" w:rsidRDefault="0003493C" w:rsidP="008D32C5">
      <w:pPr>
        <w:pStyle w:val="ac"/>
        <w:spacing w:line="180" w:lineRule="exact"/>
        <w:rPr>
          <w:sz w:val="16"/>
          <w:szCs w:val="16"/>
        </w:rPr>
      </w:pPr>
      <w:r w:rsidRPr="008D32C5">
        <w:rPr>
          <w:rFonts w:hint="eastAsia"/>
          <w:sz w:val="16"/>
          <w:szCs w:val="16"/>
        </w:rPr>
        <w:t>(2) 貴　が非清算参加者である場合において</w:t>
      </w:r>
      <w:r w:rsidR="008347B2" w:rsidRPr="008D32C5">
        <w:rPr>
          <w:rFonts w:hint="eastAsia"/>
          <w:sz w:val="16"/>
          <w:szCs w:val="16"/>
        </w:rPr>
        <w:t>、</w:t>
      </w:r>
      <w:r w:rsidRPr="008D32C5">
        <w:rPr>
          <w:rFonts w:hint="eastAsia"/>
          <w:sz w:val="16"/>
          <w:szCs w:val="16"/>
        </w:rPr>
        <w:t>私が預託した証拠金を貴　が委託証拠金として保管し</w:t>
      </w:r>
      <w:r w:rsidR="008347B2" w:rsidRPr="008D32C5">
        <w:rPr>
          <w:rFonts w:hint="eastAsia"/>
          <w:sz w:val="16"/>
          <w:szCs w:val="16"/>
        </w:rPr>
        <w:t>、</w:t>
      </w:r>
      <w:r w:rsidRPr="008D32C5">
        <w:rPr>
          <w:rFonts w:hint="eastAsia"/>
          <w:sz w:val="16"/>
          <w:szCs w:val="16"/>
        </w:rPr>
        <w:t>これに相当する貴　自身が所有する金銭又は代用有価証券</w:t>
      </w:r>
      <w:r w:rsidR="00437132" w:rsidRPr="008D32C5">
        <w:rPr>
          <w:rFonts w:hint="eastAsia"/>
          <w:sz w:val="16"/>
          <w:szCs w:val="16"/>
        </w:rPr>
        <w:t>等</w:t>
      </w:r>
      <w:r w:rsidRPr="008D32C5">
        <w:rPr>
          <w:rFonts w:hint="eastAsia"/>
          <w:sz w:val="16"/>
          <w:szCs w:val="16"/>
        </w:rPr>
        <w:t>が非清算参加者証拠金として貴　の指定清算参加者に預託され</w:t>
      </w:r>
      <w:r w:rsidR="008347B2" w:rsidRPr="008D32C5">
        <w:rPr>
          <w:rFonts w:hint="eastAsia"/>
          <w:sz w:val="16"/>
          <w:szCs w:val="16"/>
        </w:rPr>
        <w:t>、</w:t>
      </w:r>
      <w:r w:rsidRPr="008D32C5">
        <w:rPr>
          <w:rFonts w:hint="eastAsia"/>
          <w:sz w:val="16"/>
          <w:szCs w:val="16"/>
        </w:rPr>
        <w:t>当該非清算参加者証拠金に相当する貴　の指定清算参加者自身が所有する金銭又は代用有価証券</w:t>
      </w:r>
      <w:r w:rsidR="00437132" w:rsidRPr="008D32C5">
        <w:rPr>
          <w:rFonts w:hint="eastAsia"/>
          <w:sz w:val="16"/>
          <w:szCs w:val="16"/>
        </w:rPr>
        <w:t>等</w:t>
      </w:r>
      <w:r w:rsidRPr="008D32C5">
        <w:rPr>
          <w:rFonts w:hint="eastAsia"/>
          <w:sz w:val="16"/>
          <w:szCs w:val="16"/>
        </w:rPr>
        <w:t>が取引証拠金としてクリアリング機構に差換預託される方法</w:t>
      </w:r>
    </w:p>
    <w:p w14:paraId="00B3424A" w14:textId="77777777" w:rsidR="00025966" w:rsidRPr="008D32C5" w:rsidRDefault="00025966" w:rsidP="008D32C5">
      <w:pPr>
        <w:pStyle w:val="ae"/>
        <w:spacing w:line="180" w:lineRule="exact"/>
        <w:rPr>
          <w:sz w:val="16"/>
          <w:szCs w:val="16"/>
        </w:rPr>
      </w:pPr>
    </w:p>
    <w:p w14:paraId="7802B49F" w14:textId="77777777" w:rsidR="0003493C" w:rsidRPr="008D32C5" w:rsidRDefault="00A15091" w:rsidP="008D32C5">
      <w:pPr>
        <w:pStyle w:val="ae"/>
        <w:spacing w:line="180" w:lineRule="exact"/>
        <w:rPr>
          <w:sz w:val="16"/>
          <w:szCs w:val="16"/>
        </w:rPr>
      </w:pPr>
      <w:r w:rsidRPr="008D32C5">
        <w:rPr>
          <w:rFonts w:hint="eastAsia"/>
          <w:sz w:val="16"/>
          <w:szCs w:val="16"/>
        </w:rPr>
        <w:t>（代理人）</w:t>
      </w:r>
    </w:p>
    <w:p w14:paraId="1AD82A42" w14:textId="77777777" w:rsidR="0003493C" w:rsidRPr="008D32C5" w:rsidRDefault="00A15091" w:rsidP="008D32C5">
      <w:pPr>
        <w:pStyle w:val="ae"/>
        <w:spacing w:line="180" w:lineRule="exact"/>
        <w:rPr>
          <w:sz w:val="16"/>
          <w:szCs w:val="16"/>
        </w:rPr>
      </w:pPr>
      <w:r w:rsidRPr="008D32C5">
        <w:rPr>
          <w:rFonts w:hint="eastAsia"/>
          <w:sz w:val="16"/>
          <w:szCs w:val="16"/>
        </w:rPr>
        <w:t>第</w:t>
      </w:r>
      <w:r w:rsidR="008C039E" w:rsidRPr="008D32C5">
        <w:rPr>
          <w:rFonts w:hint="eastAsia"/>
          <w:sz w:val="16"/>
          <w:szCs w:val="16"/>
        </w:rPr>
        <w:t>４条　私は</w:t>
      </w:r>
      <w:r w:rsidR="008347B2" w:rsidRPr="008D32C5">
        <w:rPr>
          <w:rFonts w:hint="eastAsia"/>
          <w:sz w:val="16"/>
          <w:szCs w:val="16"/>
        </w:rPr>
        <w:t>、</w:t>
      </w:r>
      <w:r w:rsidR="008C039E" w:rsidRPr="008D32C5">
        <w:rPr>
          <w:rFonts w:hint="eastAsia"/>
          <w:sz w:val="16"/>
          <w:szCs w:val="16"/>
        </w:rPr>
        <w:t>貴　（貴　が非清算参加者である場合には</w:t>
      </w:r>
      <w:r w:rsidR="008347B2" w:rsidRPr="008D32C5">
        <w:rPr>
          <w:rFonts w:hint="eastAsia"/>
          <w:sz w:val="16"/>
          <w:szCs w:val="16"/>
        </w:rPr>
        <w:t>、</w:t>
      </w:r>
      <w:r w:rsidR="008C039E" w:rsidRPr="008D32C5">
        <w:rPr>
          <w:rFonts w:hint="eastAsia"/>
          <w:sz w:val="16"/>
          <w:szCs w:val="16"/>
        </w:rPr>
        <w:t xml:space="preserve">貴　及び貴　</w:t>
      </w:r>
      <w:r w:rsidRPr="008D32C5">
        <w:rPr>
          <w:rFonts w:hint="eastAsia"/>
          <w:sz w:val="16"/>
          <w:szCs w:val="16"/>
        </w:rPr>
        <w:t>の指定清算参加者）を代理人としてクリアリング機構に対する私の取引証拠金の預託及びその返戻を行うこと。</w:t>
      </w:r>
    </w:p>
    <w:p w14:paraId="71D9D39B" w14:textId="77777777" w:rsidR="0003493C" w:rsidRPr="008D32C5" w:rsidRDefault="00A15091" w:rsidP="008D32C5">
      <w:pPr>
        <w:pStyle w:val="ae"/>
        <w:spacing w:line="180" w:lineRule="exact"/>
        <w:rPr>
          <w:sz w:val="16"/>
          <w:szCs w:val="16"/>
        </w:rPr>
      </w:pPr>
      <w:r w:rsidRPr="008D32C5">
        <w:rPr>
          <w:rFonts w:hint="eastAsia"/>
          <w:sz w:val="16"/>
          <w:szCs w:val="16"/>
        </w:rPr>
        <w:t>２　前項に定める代理は</w:t>
      </w:r>
      <w:r w:rsidR="008347B2" w:rsidRPr="008D32C5">
        <w:rPr>
          <w:rFonts w:hint="eastAsia"/>
          <w:sz w:val="16"/>
          <w:szCs w:val="16"/>
        </w:rPr>
        <w:t>、</w:t>
      </w:r>
      <w:r w:rsidRPr="008D32C5">
        <w:rPr>
          <w:rFonts w:hint="eastAsia"/>
          <w:sz w:val="16"/>
          <w:szCs w:val="16"/>
        </w:rPr>
        <w:t>以下を条件とすること。</w:t>
      </w:r>
    </w:p>
    <w:p w14:paraId="4C97D2E6" w14:textId="77777777" w:rsidR="0003493C" w:rsidRPr="008D32C5" w:rsidRDefault="00A15091" w:rsidP="008D32C5">
      <w:pPr>
        <w:pStyle w:val="ac"/>
        <w:spacing w:line="180" w:lineRule="exact"/>
        <w:rPr>
          <w:sz w:val="16"/>
          <w:szCs w:val="16"/>
        </w:rPr>
      </w:pPr>
      <w:r w:rsidRPr="008D32C5">
        <w:rPr>
          <w:rFonts w:hint="eastAsia"/>
          <w:sz w:val="16"/>
          <w:szCs w:val="16"/>
        </w:rPr>
        <w:t>(1) 私は</w:t>
      </w:r>
      <w:r w:rsidR="008347B2" w:rsidRPr="008D32C5">
        <w:rPr>
          <w:rFonts w:hint="eastAsia"/>
          <w:sz w:val="16"/>
          <w:szCs w:val="16"/>
        </w:rPr>
        <w:t>、</w:t>
      </w:r>
      <w:r w:rsidRPr="008D32C5">
        <w:rPr>
          <w:rFonts w:hint="eastAsia"/>
          <w:sz w:val="16"/>
          <w:szCs w:val="16"/>
        </w:rPr>
        <w:t>前項に定める代理人の解任をしないこと。</w:t>
      </w:r>
    </w:p>
    <w:p w14:paraId="7782A97A" w14:textId="77777777" w:rsidR="0003493C" w:rsidRPr="008D32C5" w:rsidRDefault="00A15091" w:rsidP="008D32C5">
      <w:pPr>
        <w:pStyle w:val="ac"/>
        <w:spacing w:line="180" w:lineRule="exact"/>
        <w:rPr>
          <w:sz w:val="16"/>
          <w:szCs w:val="16"/>
        </w:rPr>
      </w:pPr>
      <w:r w:rsidRPr="008D32C5">
        <w:rPr>
          <w:rFonts w:hint="eastAsia"/>
          <w:sz w:val="16"/>
          <w:szCs w:val="16"/>
        </w:rPr>
        <w:t>(2) 貴　に対し</w:t>
      </w:r>
      <w:r w:rsidR="008347B2" w:rsidRPr="008D32C5">
        <w:rPr>
          <w:rFonts w:hint="eastAsia"/>
          <w:sz w:val="16"/>
          <w:szCs w:val="16"/>
        </w:rPr>
        <w:t>、</w:t>
      </w:r>
      <w:r w:rsidRPr="008D32C5">
        <w:rPr>
          <w:rFonts w:hint="eastAsia"/>
          <w:sz w:val="16"/>
          <w:szCs w:val="16"/>
        </w:rPr>
        <w:t>第17条第１項第１号又は第３号の事由により同条第１項に定める支払不能による売買停止等が行われた場合は</w:t>
      </w:r>
      <w:r w:rsidR="008347B2" w:rsidRPr="008D32C5">
        <w:rPr>
          <w:rFonts w:hint="eastAsia"/>
          <w:sz w:val="16"/>
          <w:szCs w:val="16"/>
        </w:rPr>
        <w:t>、</w:t>
      </w:r>
      <w:r w:rsidRPr="008D32C5">
        <w:rPr>
          <w:rFonts w:hint="eastAsia"/>
          <w:sz w:val="16"/>
          <w:szCs w:val="16"/>
        </w:rPr>
        <w:t>前項に定める貴　の代理権は消滅すること。</w:t>
      </w:r>
    </w:p>
    <w:p w14:paraId="6AACAB0C" w14:textId="77777777" w:rsidR="0003493C" w:rsidRPr="008D32C5" w:rsidRDefault="00A15091" w:rsidP="008D32C5">
      <w:pPr>
        <w:pStyle w:val="ac"/>
        <w:spacing w:line="180" w:lineRule="exact"/>
        <w:rPr>
          <w:sz w:val="16"/>
          <w:szCs w:val="16"/>
        </w:rPr>
      </w:pPr>
      <w:r w:rsidRPr="008D32C5">
        <w:rPr>
          <w:rFonts w:hint="eastAsia"/>
          <w:sz w:val="16"/>
          <w:szCs w:val="16"/>
        </w:rPr>
        <w:t>(3) 貴　が非清算参加者である場合において</w:t>
      </w:r>
      <w:r w:rsidR="008347B2" w:rsidRPr="008D32C5">
        <w:rPr>
          <w:rFonts w:hint="eastAsia"/>
          <w:sz w:val="16"/>
          <w:szCs w:val="16"/>
        </w:rPr>
        <w:t>、</w:t>
      </w:r>
      <w:r w:rsidRPr="008D32C5">
        <w:rPr>
          <w:rFonts w:hint="eastAsia"/>
          <w:sz w:val="16"/>
          <w:szCs w:val="16"/>
        </w:rPr>
        <w:t>貴　に対し</w:t>
      </w:r>
      <w:r w:rsidR="008347B2" w:rsidRPr="008D32C5">
        <w:rPr>
          <w:rFonts w:hint="eastAsia"/>
          <w:sz w:val="16"/>
          <w:szCs w:val="16"/>
        </w:rPr>
        <w:t>、</w:t>
      </w:r>
      <w:r w:rsidRPr="008D32C5">
        <w:rPr>
          <w:rFonts w:hint="eastAsia"/>
          <w:sz w:val="16"/>
          <w:szCs w:val="16"/>
        </w:rPr>
        <w:t>第17条第１項第２号又は第４号の事由により同条第１項に定める支払不能による売買停止等が行われたときは</w:t>
      </w:r>
      <w:r w:rsidR="008347B2" w:rsidRPr="008D32C5">
        <w:rPr>
          <w:rFonts w:hint="eastAsia"/>
          <w:sz w:val="16"/>
          <w:szCs w:val="16"/>
        </w:rPr>
        <w:t>、</w:t>
      </w:r>
      <w:r w:rsidRPr="008D32C5">
        <w:rPr>
          <w:rFonts w:hint="eastAsia"/>
          <w:sz w:val="16"/>
          <w:szCs w:val="16"/>
        </w:rPr>
        <w:t>前項に定める貴　の指定清算参加者の代理権は消滅すること。</w:t>
      </w:r>
    </w:p>
    <w:p w14:paraId="7D2AE3C4" w14:textId="77777777" w:rsidR="00025966" w:rsidRPr="008D32C5" w:rsidRDefault="0003493C" w:rsidP="008D32C5">
      <w:pPr>
        <w:pStyle w:val="ae"/>
        <w:spacing w:line="180" w:lineRule="exact"/>
        <w:rPr>
          <w:sz w:val="16"/>
          <w:szCs w:val="16"/>
        </w:rPr>
      </w:pPr>
      <w:r w:rsidRPr="008D32C5">
        <w:rPr>
          <w:rFonts w:hint="eastAsia"/>
          <w:sz w:val="16"/>
          <w:szCs w:val="16"/>
        </w:rPr>
        <w:t>３　私の取引証拠金の預託及びその返戻については</w:t>
      </w:r>
      <w:r w:rsidR="008347B2" w:rsidRPr="008D32C5">
        <w:rPr>
          <w:rFonts w:hint="eastAsia"/>
          <w:sz w:val="16"/>
          <w:szCs w:val="16"/>
        </w:rPr>
        <w:t>、</w:t>
      </w:r>
      <w:r w:rsidRPr="008D32C5">
        <w:rPr>
          <w:rFonts w:hint="eastAsia"/>
          <w:sz w:val="16"/>
          <w:szCs w:val="16"/>
        </w:rPr>
        <w:t>貴　（貴　が非清算参加者の場合には</w:t>
      </w:r>
      <w:r w:rsidR="008347B2" w:rsidRPr="008D32C5">
        <w:rPr>
          <w:rFonts w:hint="eastAsia"/>
          <w:sz w:val="16"/>
          <w:szCs w:val="16"/>
        </w:rPr>
        <w:t>、</w:t>
      </w:r>
      <w:r w:rsidRPr="008D32C5">
        <w:rPr>
          <w:rFonts w:hint="eastAsia"/>
          <w:sz w:val="16"/>
          <w:szCs w:val="16"/>
        </w:rPr>
        <w:t>貴　及び貴　の指定清算参加者）以外の者を代理人としないこと。</w:t>
      </w:r>
    </w:p>
    <w:p w14:paraId="7170D26E" w14:textId="77777777" w:rsidR="00025966" w:rsidRPr="008D32C5" w:rsidRDefault="00025966" w:rsidP="008D32C5">
      <w:pPr>
        <w:pStyle w:val="ae"/>
        <w:spacing w:line="180" w:lineRule="exact"/>
        <w:rPr>
          <w:sz w:val="16"/>
          <w:szCs w:val="16"/>
        </w:rPr>
      </w:pPr>
    </w:p>
    <w:p w14:paraId="1045CC76" w14:textId="77777777" w:rsidR="0003493C" w:rsidRPr="008D32C5" w:rsidRDefault="00A15091" w:rsidP="008D32C5">
      <w:pPr>
        <w:pStyle w:val="ae"/>
        <w:spacing w:line="180" w:lineRule="exact"/>
        <w:rPr>
          <w:sz w:val="16"/>
          <w:szCs w:val="16"/>
        </w:rPr>
      </w:pPr>
      <w:r w:rsidRPr="008D32C5">
        <w:rPr>
          <w:rFonts w:hint="eastAsia"/>
          <w:sz w:val="16"/>
          <w:szCs w:val="16"/>
        </w:rPr>
        <w:t>（取引証拠金及び委託証拠金の返還請求権）</w:t>
      </w:r>
    </w:p>
    <w:p w14:paraId="60C18024" w14:textId="77777777" w:rsidR="0003493C" w:rsidRPr="008D32C5" w:rsidRDefault="00A15091" w:rsidP="008D32C5">
      <w:pPr>
        <w:pStyle w:val="ae"/>
        <w:spacing w:line="180" w:lineRule="exact"/>
        <w:rPr>
          <w:sz w:val="16"/>
          <w:szCs w:val="16"/>
        </w:rPr>
      </w:pPr>
      <w:r w:rsidRPr="008D32C5">
        <w:rPr>
          <w:rFonts w:hint="eastAsia"/>
          <w:sz w:val="16"/>
          <w:szCs w:val="16"/>
        </w:rPr>
        <w:t>第５条　次の各号に掲げる取引証拠金及び委託証拠金に対する返還請求権は</w:t>
      </w:r>
      <w:r w:rsidR="008347B2" w:rsidRPr="008D32C5">
        <w:rPr>
          <w:rFonts w:hint="eastAsia"/>
          <w:sz w:val="16"/>
          <w:szCs w:val="16"/>
        </w:rPr>
        <w:t>、</w:t>
      </w:r>
      <w:r w:rsidRPr="008D32C5">
        <w:rPr>
          <w:rFonts w:hint="eastAsia"/>
          <w:sz w:val="16"/>
          <w:szCs w:val="16"/>
        </w:rPr>
        <w:t>私が貴　に対して負担する先物・オプション取引に係る債務のうち未履行部分に相当する額（以下「未履行債務額」という。）を控除した額に相当する部分について</w:t>
      </w:r>
      <w:r w:rsidR="008347B2" w:rsidRPr="008D32C5">
        <w:rPr>
          <w:rFonts w:hint="eastAsia"/>
          <w:sz w:val="16"/>
          <w:szCs w:val="16"/>
        </w:rPr>
        <w:t>、</w:t>
      </w:r>
      <w:r w:rsidRPr="008D32C5">
        <w:rPr>
          <w:rFonts w:hint="eastAsia"/>
          <w:sz w:val="16"/>
          <w:szCs w:val="16"/>
        </w:rPr>
        <w:t>私が有すること。</w:t>
      </w:r>
    </w:p>
    <w:p w14:paraId="7A5DC489" w14:textId="77777777" w:rsidR="0003493C" w:rsidRPr="008D32C5" w:rsidRDefault="00A15091" w:rsidP="008D32C5">
      <w:pPr>
        <w:pStyle w:val="ac"/>
        <w:spacing w:line="180" w:lineRule="exact"/>
        <w:rPr>
          <w:sz w:val="16"/>
          <w:szCs w:val="16"/>
        </w:rPr>
      </w:pPr>
      <w:r w:rsidRPr="008D32C5">
        <w:rPr>
          <w:rFonts w:hint="eastAsia"/>
          <w:sz w:val="16"/>
          <w:szCs w:val="16"/>
        </w:rPr>
        <w:t>(1) 私が差し入れた取引証拠金が直接預託された場合</w:t>
      </w:r>
    </w:p>
    <w:p w14:paraId="7A49A557" w14:textId="77777777" w:rsidR="0003493C" w:rsidRPr="008D32C5" w:rsidRDefault="00562A9D" w:rsidP="008D32C5">
      <w:pPr>
        <w:pStyle w:val="ac"/>
        <w:spacing w:line="180" w:lineRule="exact"/>
        <w:rPr>
          <w:sz w:val="16"/>
          <w:szCs w:val="16"/>
        </w:rPr>
      </w:pPr>
      <w:r w:rsidRPr="008D32C5">
        <w:rPr>
          <w:rFonts w:hint="eastAsia"/>
          <w:sz w:val="16"/>
          <w:szCs w:val="16"/>
        </w:rPr>
        <w:tab/>
      </w:r>
      <w:r w:rsidRPr="008D32C5">
        <w:rPr>
          <w:rFonts w:hint="eastAsia"/>
          <w:sz w:val="16"/>
          <w:szCs w:val="16"/>
        </w:rPr>
        <w:tab/>
      </w:r>
      <w:r w:rsidR="00A15091" w:rsidRPr="008D32C5">
        <w:rPr>
          <w:rFonts w:hint="eastAsia"/>
          <w:sz w:val="16"/>
          <w:szCs w:val="16"/>
        </w:rPr>
        <w:t>貴　の直接預託分の取引証拠金（清算参加者委託分の取引証拠金（直接預託分）又は非清算参加者委託分の取引証拠金（直接預託分）をいう。以下同じ。）のうち</w:t>
      </w:r>
      <w:r w:rsidR="008347B2" w:rsidRPr="008D32C5">
        <w:rPr>
          <w:rFonts w:hint="eastAsia"/>
          <w:sz w:val="16"/>
          <w:szCs w:val="16"/>
        </w:rPr>
        <w:t>、</w:t>
      </w:r>
      <w:r w:rsidR="00A15091" w:rsidRPr="008D32C5">
        <w:rPr>
          <w:rFonts w:hint="eastAsia"/>
          <w:sz w:val="16"/>
          <w:szCs w:val="16"/>
        </w:rPr>
        <w:t>私が貴　（貴　が非清算参加者の場合には</w:t>
      </w:r>
      <w:r w:rsidR="008347B2" w:rsidRPr="008D32C5">
        <w:rPr>
          <w:rFonts w:hint="eastAsia"/>
          <w:sz w:val="16"/>
          <w:szCs w:val="16"/>
        </w:rPr>
        <w:t>、</w:t>
      </w:r>
      <w:r w:rsidR="00A15091" w:rsidRPr="008D32C5">
        <w:rPr>
          <w:rFonts w:hint="eastAsia"/>
          <w:sz w:val="16"/>
          <w:szCs w:val="16"/>
        </w:rPr>
        <w:t>貴　及び貴　の指定清算参加者）を代理人としてクリアリング機構に預託したのと同額の金銭又は私が貴　（貴　が非清算参加者の場合には</w:t>
      </w:r>
      <w:r w:rsidR="008347B2" w:rsidRPr="008D32C5">
        <w:rPr>
          <w:rFonts w:hint="eastAsia"/>
          <w:sz w:val="16"/>
          <w:szCs w:val="16"/>
        </w:rPr>
        <w:t>、</w:t>
      </w:r>
      <w:r w:rsidR="00A15091" w:rsidRPr="008D32C5">
        <w:rPr>
          <w:rFonts w:hint="eastAsia"/>
          <w:sz w:val="16"/>
          <w:szCs w:val="16"/>
        </w:rPr>
        <w:t>貴　及び貴　の指定清算参加者）を代理人としてクリアリング機構に預託した代用有価証券</w:t>
      </w:r>
      <w:r w:rsidR="00F860DC" w:rsidRPr="008D32C5">
        <w:rPr>
          <w:rFonts w:hint="eastAsia"/>
          <w:sz w:val="16"/>
          <w:szCs w:val="16"/>
        </w:rPr>
        <w:t>等</w:t>
      </w:r>
    </w:p>
    <w:p w14:paraId="7658F842" w14:textId="77777777" w:rsidR="0003493C" w:rsidRPr="008D32C5" w:rsidRDefault="00A15091" w:rsidP="008D32C5">
      <w:pPr>
        <w:pStyle w:val="ac"/>
        <w:spacing w:line="180" w:lineRule="exact"/>
        <w:rPr>
          <w:sz w:val="16"/>
          <w:szCs w:val="16"/>
        </w:rPr>
      </w:pPr>
      <w:r w:rsidRPr="008D32C5">
        <w:rPr>
          <w:rFonts w:hint="eastAsia"/>
          <w:sz w:val="16"/>
          <w:szCs w:val="16"/>
        </w:rPr>
        <w:t>(2) 私が委託証拠金を預託し</w:t>
      </w:r>
      <w:r w:rsidR="008347B2" w:rsidRPr="008D32C5">
        <w:rPr>
          <w:rFonts w:hint="eastAsia"/>
          <w:sz w:val="16"/>
          <w:szCs w:val="16"/>
        </w:rPr>
        <w:t>、</w:t>
      </w:r>
      <w:r w:rsidRPr="008D32C5">
        <w:rPr>
          <w:rFonts w:hint="eastAsia"/>
          <w:sz w:val="16"/>
          <w:szCs w:val="16"/>
        </w:rPr>
        <w:t>取引証拠金が差換預託された場合（第３条第１項ただし書に規定する差換預託が行われた場合を含む。）</w:t>
      </w:r>
    </w:p>
    <w:p w14:paraId="4E38ED58" w14:textId="77777777" w:rsidR="0003493C" w:rsidRPr="008D32C5" w:rsidRDefault="00562A9D" w:rsidP="008D32C5">
      <w:pPr>
        <w:pStyle w:val="ac"/>
        <w:tabs>
          <w:tab w:val="clear" w:pos="777"/>
        </w:tabs>
        <w:spacing w:line="180" w:lineRule="exact"/>
        <w:rPr>
          <w:sz w:val="16"/>
          <w:szCs w:val="16"/>
        </w:rPr>
      </w:pPr>
      <w:r w:rsidRPr="008D32C5">
        <w:rPr>
          <w:rFonts w:hint="eastAsia"/>
          <w:sz w:val="16"/>
          <w:szCs w:val="16"/>
        </w:rPr>
        <w:tab/>
      </w:r>
      <w:r w:rsidRPr="008D32C5">
        <w:rPr>
          <w:rFonts w:hint="eastAsia"/>
          <w:sz w:val="16"/>
          <w:szCs w:val="16"/>
        </w:rPr>
        <w:tab/>
      </w:r>
      <w:r w:rsidR="00A15091" w:rsidRPr="008D32C5">
        <w:rPr>
          <w:rFonts w:hint="eastAsia"/>
          <w:sz w:val="16"/>
          <w:szCs w:val="16"/>
        </w:rPr>
        <w:t>私が預託した委託証拠金（同条第１項ただし書に規定する差換預託が行われた場合における私が貴　に差し入れた取引証拠金を含む。以下この号において同じ。）及び次のａ又はｂに掲げるもの</w:t>
      </w:r>
    </w:p>
    <w:p w14:paraId="78F61C10" w14:textId="77777777" w:rsidR="0003493C" w:rsidRPr="008D32C5" w:rsidRDefault="00A15091" w:rsidP="008D32C5">
      <w:pPr>
        <w:pStyle w:val="af3"/>
        <w:spacing w:line="180" w:lineRule="exact"/>
        <w:rPr>
          <w:sz w:val="16"/>
          <w:szCs w:val="16"/>
        </w:rPr>
      </w:pPr>
      <w:r w:rsidRPr="008D32C5">
        <w:rPr>
          <w:rFonts w:hint="eastAsia"/>
          <w:sz w:val="16"/>
          <w:szCs w:val="16"/>
        </w:rPr>
        <w:t>ａ　貴　の差換預託分の取引証拠金（清算参加者委託分の取引証拠金（差換預託分）又は非清算参加者委託分の取引証拠金（差換預託分）をいう。以</w:t>
      </w:r>
      <w:r w:rsidRPr="008D32C5">
        <w:rPr>
          <w:rFonts w:hint="eastAsia"/>
          <w:sz w:val="16"/>
          <w:szCs w:val="16"/>
        </w:rPr>
        <w:t>下同じ。）として金銭が預託されている場合は</w:t>
      </w:r>
      <w:r w:rsidR="008347B2" w:rsidRPr="008D32C5">
        <w:rPr>
          <w:rFonts w:hint="eastAsia"/>
          <w:sz w:val="16"/>
          <w:szCs w:val="16"/>
        </w:rPr>
        <w:t>、</w:t>
      </w:r>
      <w:r w:rsidRPr="008D32C5">
        <w:rPr>
          <w:rFonts w:hint="eastAsia"/>
          <w:sz w:val="16"/>
          <w:szCs w:val="16"/>
        </w:rPr>
        <w:t>私が預託した委託証拠金に相当する額の金銭</w:t>
      </w:r>
    </w:p>
    <w:p w14:paraId="149F7C83" w14:textId="77777777" w:rsidR="0003493C" w:rsidRPr="008D32C5" w:rsidRDefault="00A15091" w:rsidP="008D32C5">
      <w:pPr>
        <w:pStyle w:val="af3"/>
        <w:spacing w:line="180" w:lineRule="exact"/>
        <w:rPr>
          <w:sz w:val="16"/>
          <w:szCs w:val="16"/>
        </w:rPr>
      </w:pPr>
      <w:r w:rsidRPr="008D32C5">
        <w:rPr>
          <w:rFonts w:hint="eastAsia"/>
          <w:sz w:val="16"/>
          <w:szCs w:val="16"/>
        </w:rPr>
        <w:t>ｂ　貴　の差換預託分の取引証拠金として代用有価証券</w:t>
      </w:r>
      <w:r w:rsidR="003856BA" w:rsidRPr="008D32C5">
        <w:rPr>
          <w:rFonts w:hint="eastAsia"/>
          <w:sz w:val="16"/>
          <w:szCs w:val="16"/>
        </w:rPr>
        <w:t>等</w:t>
      </w:r>
      <w:r w:rsidRPr="008D32C5">
        <w:rPr>
          <w:rFonts w:hint="eastAsia"/>
          <w:sz w:val="16"/>
          <w:szCs w:val="16"/>
        </w:rPr>
        <w:t>が預託されている場合は</w:t>
      </w:r>
      <w:r w:rsidR="008347B2" w:rsidRPr="008D32C5">
        <w:rPr>
          <w:rFonts w:hint="eastAsia"/>
          <w:sz w:val="16"/>
          <w:szCs w:val="16"/>
        </w:rPr>
        <w:t>、</w:t>
      </w:r>
      <w:r w:rsidRPr="008D32C5">
        <w:rPr>
          <w:rFonts w:hint="eastAsia"/>
          <w:sz w:val="16"/>
          <w:szCs w:val="16"/>
        </w:rPr>
        <w:t>当該代用有価証券</w:t>
      </w:r>
      <w:r w:rsidR="00182699" w:rsidRPr="008D32C5">
        <w:rPr>
          <w:rFonts w:hint="eastAsia"/>
          <w:sz w:val="16"/>
          <w:szCs w:val="16"/>
        </w:rPr>
        <w:t>等</w:t>
      </w:r>
      <w:r w:rsidRPr="008D32C5">
        <w:rPr>
          <w:rFonts w:hint="eastAsia"/>
          <w:sz w:val="16"/>
          <w:szCs w:val="16"/>
        </w:rPr>
        <w:t>のうち</w:t>
      </w:r>
      <w:r w:rsidR="008347B2" w:rsidRPr="008D32C5">
        <w:rPr>
          <w:rFonts w:hint="eastAsia"/>
          <w:sz w:val="16"/>
          <w:szCs w:val="16"/>
        </w:rPr>
        <w:t>、</w:t>
      </w:r>
      <w:r w:rsidRPr="008D32C5">
        <w:rPr>
          <w:rFonts w:hint="eastAsia"/>
          <w:sz w:val="16"/>
          <w:szCs w:val="16"/>
        </w:rPr>
        <w:t>私が預託した委託証拠金に相当する額の有価証券</w:t>
      </w:r>
      <w:r w:rsidR="00182699" w:rsidRPr="008D32C5">
        <w:rPr>
          <w:rFonts w:hint="eastAsia"/>
          <w:sz w:val="16"/>
          <w:szCs w:val="16"/>
        </w:rPr>
        <w:t>及び倉荷証券（以下「有価証券等」という。）</w:t>
      </w:r>
    </w:p>
    <w:p w14:paraId="45787A3E" w14:textId="77777777" w:rsidR="0003493C" w:rsidRPr="008D32C5" w:rsidRDefault="00A15091" w:rsidP="008D32C5">
      <w:pPr>
        <w:pStyle w:val="ae"/>
        <w:spacing w:line="180" w:lineRule="exact"/>
        <w:rPr>
          <w:sz w:val="16"/>
          <w:szCs w:val="16"/>
        </w:rPr>
      </w:pPr>
      <w:r w:rsidRPr="008D32C5">
        <w:rPr>
          <w:rFonts w:hint="eastAsia"/>
          <w:sz w:val="16"/>
          <w:szCs w:val="16"/>
        </w:rPr>
        <w:t>２　前項の規定により</w:t>
      </w:r>
      <w:r w:rsidR="008347B2" w:rsidRPr="008D32C5">
        <w:rPr>
          <w:rFonts w:hint="eastAsia"/>
          <w:sz w:val="16"/>
          <w:szCs w:val="16"/>
        </w:rPr>
        <w:t>、</w:t>
      </w:r>
      <w:r w:rsidRPr="008D32C5">
        <w:rPr>
          <w:rFonts w:hint="eastAsia"/>
          <w:sz w:val="16"/>
          <w:szCs w:val="16"/>
        </w:rPr>
        <w:t>私が有する取引証拠金に対する返還請求権は</w:t>
      </w:r>
      <w:r w:rsidR="008347B2" w:rsidRPr="008D32C5">
        <w:rPr>
          <w:rFonts w:hint="eastAsia"/>
          <w:sz w:val="16"/>
          <w:szCs w:val="16"/>
        </w:rPr>
        <w:t>、</w:t>
      </w:r>
      <w:r w:rsidRPr="008D32C5">
        <w:rPr>
          <w:rFonts w:hint="eastAsia"/>
          <w:sz w:val="16"/>
          <w:szCs w:val="16"/>
        </w:rPr>
        <w:t>クリアリング機構に対して私が直接行使することができず</w:t>
      </w:r>
      <w:r w:rsidR="008347B2" w:rsidRPr="008D32C5">
        <w:rPr>
          <w:rFonts w:hint="eastAsia"/>
          <w:sz w:val="16"/>
          <w:szCs w:val="16"/>
        </w:rPr>
        <w:t>、</w:t>
      </w:r>
      <w:r w:rsidRPr="008D32C5">
        <w:rPr>
          <w:rFonts w:hint="eastAsia"/>
          <w:sz w:val="16"/>
          <w:szCs w:val="16"/>
        </w:rPr>
        <w:t>私の代理人である貴　（貴　が非清算参加者の場合には</w:t>
      </w:r>
      <w:r w:rsidR="008347B2" w:rsidRPr="008D32C5">
        <w:rPr>
          <w:rFonts w:hint="eastAsia"/>
          <w:sz w:val="16"/>
          <w:szCs w:val="16"/>
        </w:rPr>
        <w:t>、</w:t>
      </w:r>
      <w:r w:rsidRPr="008D32C5">
        <w:rPr>
          <w:rFonts w:hint="eastAsia"/>
          <w:sz w:val="16"/>
          <w:szCs w:val="16"/>
        </w:rPr>
        <w:t>貴　及び貴　の指定清算参加者）を通じてのみ行使できること。</w:t>
      </w:r>
    </w:p>
    <w:p w14:paraId="39F66F65" w14:textId="77777777" w:rsidR="0003493C" w:rsidRPr="008D32C5" w:rsidRDefault="00A15091" w:rsidP="008D32C5">
      <w:pPr>
        <w:pStyle w:val="ae"/>
        <w:spacing w:line="180" w:lineRule="exact"/>
        <w:rPr>
          <w:sz w:val="16"/>
          <w:szCs w:val="16"/>
        </w:rPr>
      </w:pPr>
      <w:r w:rsidRPr="008D32C5">
        <w:rPr>
          <w:rFonts w:hint="eastAsia"/>
          <w:sz w:val="16"/>
          <w:szCs w:val="16"/>
        </w:rPr>
        <w:t>３　貴　が清算参加者である場合においては</w:t>
      </w:r>
      <w:r w:rsidR="008347B2" w:rsidRPr="008D32C5">
        <w:rPr>
          <w:rFonts w:hint="eastAsia"/>
          <w:sz w:val="16"/>
          <w:szCs w:val="16"/>
        </w:rPr>
        <w:t>、</w:t>
      </w:r>
      <w:r w:rsidRPr="008D32C5">
        <w:rPr>
          <w:rFonts w:hint="eastAsia"/>
          <w:sz w:val="16"/>
          <w:szCs w:val="16"/>
        </w:rPr>
        <w:t>第１項に規定する私の未履行債務額（貴　がクリアリング機構に対して支払い又は引き渡すべき私の委託に基づく先物・オプション取引に係る債務のうち未履行部分に相当する額を控除する。）に相当する部分の取引証拠金に対する返還請求権は</w:t>
      </w:r>
      <w:r w:rsidR="008347B2" w:rsidRPr="008D32C5">
        <w:rPr>
          <w:rFonts w:hint="eastAsia"/>
          <w:sz w:val="16"/>
          <w:szCs w:val="16"/>
        </w:rPr>
        <w:t>、</w:t>
      </w:r>
      <w:r w:rsidRPr="008D32C5">
        <w:rPr>
          <w:rFonts w:hint="eastAsia"/>
          <w:sz w:val="16"/>
          <w:szCs w:val="16"/>
        </w:rPr>
        <w:t>貴　が有すること。</w:t>
      </w:r>
    </w:p>
    <w:p w14:paraId="3E1C4B7C" w14:textId="77777777" w:rsidR="00025966" w:rsidRPr="008D32C5" w:rsidRDefault="0003493C" w:rsidP="008D32C5">
      <w:pPr>
        <w:pStyle w:val="ae"/>
        <w:spacing w:line="180" w:lineRule="exact"/>
        <w:rPr>
          <w:rFonts w:hAnsi="ＭＳ 明朝"/>
          <w:sz w:val="16"/>
          <w:szCs w:val="16"/>
        </w:rPr>
      </w:pPr>
      <w:r w:rsidRPr="008D32C5">
        <w:rPr>
          <w:rFonts w:hint="eastAsia"/>
          <w:sz w:val="16"/>
          <w:szCs w:val="16"/>
        </w:rPr>
        <w:t>４　貴　が非清算参加者である場合においては</w:t>
      </w:r>
      <w:r w:rsidR="008347B2" w:rsidRPr="008D32C5">
        <w:rPr>
          <w:rFonts w:hint="eastAsia"/>
          <w:sz w:val="16"/>
          <w:szCs w:val="16"/>
        </w:rPr>
        <w:t>、</w:t>
      </w:r>
      <w:r w:rsidRPr="008D32C5">
        <w:rPr>
          <w:rFonts w:hint="eastAsia"/>
          <w:sz w:val="16"/>
          <w:szCs w:val="16"/>
        </w:rPr>
        <w:t>第１項に規定する私の</w:t>
      </w:r>
      <w:r w:rsidR="008C039E" w:rsidRPr="008D32C5">
        <w:rPr>
          <w:rFonts w:hint="eastAsia"/>
          <w:sz w:val="16"/>
          <w:szCs w:val="16"/>
        </w:rPr>
        <w:t>未履行債務額に相当する部分の取引証拠金に対する返還請求権は</w:t>
      </w:r>
      <w:r w:rsidR="008347B2" w:rsidRPr="008D32C5">
        <w:rPr>
          <w:rFonts w:hint="eastAsia"/>
          <w:sz w:val="16"/>
          <w:szCs w:val="16"/>
        </w:rPr>
        <w:t>、</w:t>
      </w:r>
      <w:r w:rsidR="008C039E" w:rsidRPr="008D32C5">
        <w:rPr>
          <w:rFonts w:hint="eastAsia"/>
          <w:sz w:val="16"/>
          <w:szCs w:val="16"/>
        </w:rPr>
        <w:t xml:space="preserve">貴　</w:t>
      </w:r>
      <w:r w:rsidRPr="008D32C5">
        <w:rPr>
          <w:rFonts w:hint="eastAsia"/>
          <w:sz w:val="16"/>
          <w:szCs w:val="16"/>
        </w:rPr>
        <w:t>が貴　の指定清算参加者に対して支払い又は引き渡すべき私の委託に基づく先物・オプション取引に係る債務のうち未履行部分に相当す</w:t>
      </w:r>
      <w:r w:rsidR="008C039E" w:rsidRPr="008D32C5">
        <w:rPr>
          <w:rFonts w:hint="eastAsia"/>
          <w:sz w:val="16"/>
          <w:szCs w:val="16"/>
        </w:rPr>
        <w:t>る額を控除した部分について貴　が有し</w:t>
      </w:r>
      <w:r w:rsidR="008347B2" w:rsidRPr="008D32C5">
        <w:rPr>
          <w:rFonts w:hint="eastAsia"/>
          <w:sz w:val="16"/>
          <w:szCs w:val="16"/>
        </w:rPr>
        <w:t>、</w:t>
      </w:r>
      <w:r w:rsidR="008C039E" w:rsidRPr="008D32C5">
        <w:rPr>
          <w:rFonts w:hint="eastAsia"/>
          <w:sz w:val="16"/>
          <w:szCs w:val="16"/>
        </w:rPr>
        <w:t xml:space="preserve">当該未履行部分について貴　</w:t>
      </w:r>
      <w:r w:rsidRPr="008D32C5">
        <w:rPr>
          <w:rFonts w:hint="eastAsia"/>
          <w:sz w:val="16"/>
          <w:szCs w:val="16"/>
        </w:rPr>
        <w:t>の指定清算参加者が有すること。</w:t>
      </w:r>
    </w:p>
    <w:p w14:paraId="5E88AD0F" w14:textId="77777777" w:rsidR="00025966" w:rsidRPr="008D32C5" w:rsidRDefault="00025966" w:rsidP="008D32C5">
      <w:pPr>
        <w:pStyle w:val="ae"/>
        <w:spacing w:line="180" w:lineRule="exact"/>
        <w:rPr>
          <w:rFonts w:hAnsi="ＭＳ 明朝"/>
          <w:sz w:val="16"/>
          <w:szCs w:val="16"/>
        </w:rPr>
      </w:pPr>
    </w:p>
    <w:p w14:paraId="3C64108F" w14:textId="77777777" w:rsidR="0003493C" w:rsidRPr="008D32C5" w:rsidRDefault="00A15091" w:rsidP="008D32C5">
      <w:pPr>
        <w:pStyle w:val="ae"/>
        <w:spacing w:line="180" w:lineRule="exact"/>
        <w:rPr>
          <w:rFonts w:hAnsi="ＭＳ 明朝"/>
          <w:sz w:val="16"/>
          <w:szCs w:val="16"/>
        </w:rPr>
      </w:pPr>
      <w:r w:rsidRPr="008D32C5">
        <w:rPr>
          <w:rFonts w:hAnsi="ＭＳ 明朝" w:hint="eastAsia"/>
          <w:sz w:val="16"/>
          <w:szCs w:val="16"/>
        </w:rPr>
        <w:t>（差換預託分の取引証拠金に関する返還請求権）</w:t>
      </w:r>
    </w:p>
    <w:p w14:paraId="65DC1E4E" w14:textId="77777777" w:rsidR="0003493C" w:rsidRPr="008D32C5" w:rsidRDefault="00A15091" w:rsidP="008D32C5">
      <w:pPr>
        <w:pStyle w:val="ae"/>
        <w:spacing w:line="180" w:lineRule="exact"/>
        <w:rPr>
          <w:rFonts w:hAnsi="ＭＳ 明朝"/>
          <w:sz w:val="16"/>
          <w:szCs w:val="16"/>
        </w:rPr>
      </w:pPr>
      <w:r w:rsidRPr="008D32C5">
        <w:rPr>
          <w:rFonts w:hAnsi="ＭＳ 明朝" w:hint="eastAsia"/>
          <w:sz w:val="16"/>
          <w:szCs w:val="16"/>
        </w:rPr>
        <w:t>第６条　私が委託証拠金を預託し</w:t>
      </w:r>
      <w:r w:rsidR="008347B2" w:rsidRPr="008D32C5">
        <w:rPr>
          <w:rFonts w:hAnsi="ＭＳ 明朝" w:hint="eastAsia"/>
          <w:sz w:val="16"/>
          <w:szCs w:val="16"/>
        </w:rPr>
        <w:t>、</w:t>
      </w:r>
      <w:r w:rsidRPr="008D32C5">
        <w:rPr>
          <w:rFonts w:hAnsi="ＭＳ 明朝" w:hint="eastAsia"/>
          <w:sz w:val="16"/>
          <w:szCs w:val="16"/>
        </w:rPr>
        <w:t>取引証拠金が差換預託された場合（第３条第１項ただし書に規定する差換預託が行われた場合を含む。）は</w:t>
      </w:r>
      <w:r w:rsidR="008347B2" w:rsidRPr="008D32C5">
        <w:rPr>
          <w:rFonts w:hAnsi="ＭＳ 明朝" w:hint="eastAsia"/>
          <w:sz w:val="16"/>
          <w:szCs w:val="16"/>
        </w:rPr>
        <w:t>、</w:t>
      </w:r>
      <w:r w:rsidRPr="008D32C5">
        <w:rPr>
          <w:rFonts w:hAnsi="ＭＳ 明朝" w:hint="eastAsia"/>
          <w:sz w:val="16"/>
          <w:szCs w:val="16"/>
        </w:rPr>
        <w:t>次の各号に異議のないこと。</w:t>
      </w:r>
    </w:p>
    <w:p w14:paraId="488386CE" w14:textId="77777777" w:rsidR="0003493C" w:rsidRPr="008D32C5" w:rsidRDefault="00A15091" w:rsidP="008D32C5">
      <w:pPr>
        <w:pStyle w:val="ac"/>
        <w:spacing w:line="180" w:lineRule="exact"/>
        <w:rPr>
          <w:rFonts w:hAnsi="ＭＳ 明朝"/>
          <w:sz w:val="16"/>
          <w:szCs w:val="16"/>
        </w:rPr>
      </w:pPr>
      <w:r w:rsidRPr="008D32C5">
        <w:rPr>
          <w:rFonts w:hAnsi="ＭＳ 明朝" w:hint="eastAsia"/>
          <w:sz w:val="16"/>
          <w:szCs w:val="16"/>
        </w:rPr>
        <w:t>(1) 私が取引証拠金の全部又は一部の返還請求権を行使した場合には</w:t>
      </w:r>
      <w:r w:rsidR="008347B2" w:rsidRPr="008D32C5">
        <w:rPr>
          <w:rFonts w:hAnsi="ＭＳ 明朝" w:hint="eastAsia"/>
          <w:sz w:val="16"/>
          <w:szCs w:val="16"/>
        </w:rPr>
        <w:t>、</w:t>
      </w:r>
      <w:r w:rsidRPr="008D32C5">
        <w:rPr>
          <w:rFonts w:hAnsi="ＭＳ 明朝" w:hint="eastAsia"/>
          <w:sz w:val="16"/>
          <w:szCs w:val="16"/>
        </w:rPr>
        <w:t>私が預託した委託証拠金（第３条第１項ただし書に規定する差換預託が行われた場合における私が貴　に差し入れた取引証拠金を含む。次号において同じ。）が返還されること。</w:t>
      </w:r>
    </w:p>
    <w:p w14:paraId="78D758F6" w14:textId="77777777" w:rsidR="00025966" w:rsidRPr="008D32C5" w:rsidRDefault="0003493C" w:rsidP="008D32C5">
      <w:pPr>
        <w:pStyle w:val="ac"/>
        <w:spacing w:line="180" w:lineRule="exact"/>
        <w:rPr>
          <w:sz w:val="16"/>
          <w:szCs w:val="16"/>
        </w:rPr>
      </w:pPr>
      <w:r w:rsidRPr="008D32C5">
        <w:rPr>
          <w:rFonts w:hAnsi="ＭＳ 明朝" w:hint="eastAsia"/>
          <w:sz w:val="16"/>
          <w:szCs w:val="16"/>
        </w:rPr>
        <w:t>(2) 第３条第２項に規定する差換預託が行われた場合（同条第１項ただし書に規定する差換預託が行われた場合を含む。）において</w:t>
      </w:r>
      <w:r w:rsidR="008347B2" w:rsidRPr="008D32C5">
        <w:rPr>
          <w:rFonts w:hAnsi="ＭＳ 明朝" w:hint="eastAsia"/>
          <w:sz w:val="16"/>
          <w:szCs w:val="16"/>
        </w:rPr>
        <w:t>、</w:t>
      </w:r>
      <w:r w:rsidRPr="008D32C5">
        <w:rPr>
          <w:rFonts w:hAnsi="ＭＳ 明朝" w:hint="eastAsia"/>
          <w:sz w:val="16"/>
          <w:szCs w:val="16"/>
        </w:rPr>
        <w:t>私が委託証拠金の全部又は一部の返還を受けたときは</w:t>
      </w:r>
      <w:r w:rsidR="008347B2" w:rsidRPr="008D32C5">
        <w:rPr>
          <w:rFonts w:hAnsi="ＭＳ 明朝" w:hint="eastAsia"/>
          <w:sz w:val="16"/>
          <w:szCs w:val="16"/>
        </w:rPr>
        <w:t>、</w:t>
      </w:r>
      <w:r w:rsidRPr="008D32C5">
        <w:rPr>
          <w:rFonts w:hAnsi="ＭＳ 明朝" w:hint="eastAsia"/>
          <w:sz w:val="16"/>
          <w:szCs w:val="16"/>
        </w:rPr>
        <w:t>当該返還を受けた委託証拠金に相当する額の限度で</w:t>
      </w:r>
      <w:r w:rsidR="008347B2" w:rsidRPr="008D32C5">
        <w:rPr>
          <w:rFonts w:hAnsi="ＭＳ 明朝" w:hint="eastAsia"/>
          <w:sz w:val="16"/>
          <w:szCs w:val="16"/>
        </w:rPr>
        <w:t>、</w:t>
      </w:r>
      <w:r w:rsidRPr="008D32C5">
        <w:rPr>
          <w:rFonts w:hAnsi="ＭＳ 明朝" w:hint="eastAsia"/>
          <w:sz w:val="16"/>
          <w:szCs w:val="16"/>
        </w:rPr>
        <w:t>私の有する取引証拠金の返還請求権が貴　に移転すること。</w:t>
      </w:r>
    </w:p>
    <w:p w14:paraId="787CC42F" w14:textId="77777777" w:rsidR="00025966" w:rsidRPr="008D32C5" w:rsidRDefault="00025966" w:rsidP="008D32C5">
      <w:pPr>
        <w:pStyle w:val="ae"/>
        <w:spacing w:line="180" w:lineRule="exact"/>
        <w:rPr>
          <w:sz w:val="16"/>
          <w:szCs w:val="16"/>
        </w:rPr>
      </w:pPr>
    </w:p>
    <w:p w14:paraId="657F31CA" w14:textId="77777777" w:rsidR="005D58FF" w:rsidRPr="008D32C5" w:rsidRDefault="00A15091" w:rsidP="008D32C5">
      <w:pPr>
        <w:pStyle w:val="ae"/>
        <w:spacing w:line="180" w:lineRule="exact"/>
        <w:rPr>
          <w:sz w:val="16"/>
          <w:szCs w:val="16"/>
        </w:rPr>
      </w:pPr>
      <w:r w:rsidRPr="008D32C5">
        <w:rPr>
          <w:rFonts w:hint="eastAsia"/>
          <w:sz w:val="16"/>
          <w:szCs w:val="16"/>
        </w:rPr>
        <w:t>（証拠金の外国通貨の範囲）</w:t>
      </w:r>
    </w:p>
    <w:p w14:paraId="5BA5EFD1" w14:textId="77777777" w:rsidR="005D58FF" w:rsidRPr="008D32C5" w:rsidRDefault="00A15091" w:rsidP="008D32C5">
      <w:pPr>
        <w:pStyle w:val="ae"/>
        <w:spacing w:line="180" w:lineRule="exact"/>
        <w:rPr>
          <w:sz w:val="16"/>
          <w:szCs w:val="16"/>
        </w:rPr>
      </w:pPr>
      <w:r w:rsidRPr="008D32C5">
        <w:rPr>
          <w:rFonts w:hint="eastAsia"/>
          <w:sz w:val="16"/>
          <w:szCs w:val="16"/>
        </w:rPr>
        <w:t>第６条の２　証拠金の差入れ又は預託を外国通貨をもって行う場合については、貴　は、金融商品取引所及びクリアリング機構の規則により定める範囲のうち貴　が応じられる範囲において外国通貨を受け入れることに異議のないこと。</w:t>
      </w:r>
    </w:p>
    <w:p w14:paraId="07EE122D" w14:textId="77777777" w:rsidR="005D58FF" w:rsidRPr="008D32C5" w:rsidRDefault="00A15091" w:rsidP="008D32C5">
      <w:pPr>
        <w:pStyle w:val="ae"/>
        <w:spacing w:line="180" w:lineRule="exact"/>
        <w:rPr>
          <w:sz w:val="16"/>
          <w:szCs w:val="16"/>
        </w:rPr>
      </w:pPr>
      <w:r w:rsidRPr="008D32C5">
        <w:rPr>
          <w:rFonts w:hint="eastAsia"/>
          <w:sz w:val="16"/>
          <w:szCs w:val="16"/>
        </w:rPr>
        <w:t>２　前項の場合における外国通貨の円貨への換算に係る時価（金融商品取引所及びクリアリング機構の規則に基づき決定される時価をいう。）に乗ずべき率については、金融商品取引所及びクリアリング機構の規則により定める率を超えない率として貴　が設定する率とすることに異議のないこと。</w:t>
      </w:r>
    </w:p>
    <w:p w14:paraId="533BF561" w14:textId="77777777" w:rsidR="005D58FF" w:rsidRPr="008D32C5" w:rsidRDefault="005D58FF" w:rsidP="008D32C5">
      <w:pPr>
        <w:pStyle w:val="ae"/>
        <w:spacing w:line="180" w:lineRule="exact"/>
        <w:rPr>
          <w:sz w:val="16"/>
          <w:szCs w:val="16"/>
        </w:rPr>
      </w:pPr>
    </w:p>
    <w:p w14:paraId="3E416A72" w14:textId="77777777" w:rsidR="0003493C" w:rsidRPr="008D32C5" w:rsidRDefault="00A15091" w:rsidP="008D32C5">
      <w:pPr>
        <w:pStyle w:val="ae"/>
        <w:spacing w:line="180" w:lineRule="exact"/>
        <w:rPr>
          <w:sz w:val="16"/>
          <w:szCs w:val="16"/>
        </w:rPr>
      </w:pPr>
      <w:r w:rsidRPr="008D32C5">
        <w:rPr>
          <w:rFonts w:hint="eastAsia"/>
          <w:sz w:val="16"/>
          <w:szCs w:val="16"/>
        </w:rPr>
        <w:t>（証拠金の代用有価証券</w:t>
      </w:r>
      <w:r w:rsidR="004342F7" w:rsidRPr="008D32C5">
        <w:rPr>
          <w:rFonts w:hint="eastAsia"/>
          <w:sz w:val="16"/>
          <w:szCs w:val="16"/>
        </w:rPr>
        <w:t>等</w:t>
      </w:r>
      <w:r w:rsidRPr="008D32C5">
        <w:rPr>
          <w:rFonts w:hint="eastAsia"/>
          <w:sz w:val="16"/>
          <w:szCs w:val="16"/>
        </w:rPr>
        <w:t>の範囲）</w:t>
      </w:r>
    </w:p>
    <w:p w14:paraId="6E9D79F1" w14:textId="77777777" w:rsidR="0003493C" w:rsidRPr="008D32C5" w:rsidRDefault="00A15091" w:rsidP="008D32C5">
      <w:pPr>
        <w:pStyle w:val="ae"/>
        <w:spacing w:line="180" w:lineRule="exact"/>
        <w:rPr>
          <w:sz w:val="16"/>
          <w:szCs w:val="16"/>
        </w:rPr>
      </w:pPr>
      <w:r w:rsidRPr="008D32C5">
        <w:rPr>
          <w:rFonts w:hint="eastAsia"/>
          <w:sz w:val="16"/>
          <w:szCs w:val="16"/>
        </w:rPr>
        <w:t>第７条　証拠金の差入れ又は預託を有価証券</w:t>
      </w:r>
      <w:r w:rsidR="00E311A5" w:rsidRPr="008D32C5">
        <w:rPr>
          <w:rFonts w:hint="eastAsia"/>
          <w:sz w:val="16"/>
          <w:szCs w:val="16"/>
        </w:rPr>
        <w:t>等</w:t>
      </w:r>
      <w:r w:rsidRPr="008D32C5">
        <w:rPr>
          <w:rFonts w:hint="eastAsia"/>
          <w:sz w:val="16"/>
          <w:szCs w:val="16"/>
        </w:rPr>
        <w:t>をもって代用する場合については</w:t>
      </w:r>
      <w:r w:rsidR="008347B2" w:rsidRPr="008D32C5">
        <w:rPr>
          <w:rFonts w:hint="eastAsia"/>
          <w:sz w:val="16"/>
          <w:szCs w:val="16"/>
        </w:rPr>
        <w:t>、</w:t>
      </w:r>
      <w:r w:rsidRPr="008D32C5">
        <w:rPr>
          <w:rFonts w:hint="eastAsia"/>
          <w:sz w:val="16"/>
          <w:szCs w:val="16"/>
        </w:rPr>
        <w:t>貴　は</w:t>
      </w:r>
      <w:r w:rsidR="008347B2" w:rsidRPr="008D32C5">
        <w:rPr>
          <w:rFonts w:hint="eastAsia"/>
          <w:sz w:val="16"/>
          <w:szCs w:val="16"/>
        </w:rPr>
        <w:t>、</w:t>
      </w:r>
      <w:r w:rsidRPr="008D32C5">
        <w:rPr>
          <w:rFonts w:hint="eastAsia"/>
          <w:sz w:val="16"/>
          <w:szCs w:val="16"/>
        </w:rPr>
        <w:t>金融商品取引所及びクリアリング機構の規則又は規則に基づく措置により定める範囲のうち貴　が応じられる範囲において有価証券</w:t>
      </w:r>
      <w:r w:rsidR="005A3D5B" w:rsidRPr="008D32C5">
        <w:rPr>
          <w:rFonts w:hint="eastAsia"/>
          <w:sz w:val="16"/>
          <w:szCs w:val="16"/>
        </w:rPr>
        <w:t>等</w:t>
      </w:r>
      <w:r w:rsidRPr="008D32C5">
        <w:rPr>
          <w:rFonts w:hint="eastAsia"/>
          <w:sz w:val="16"/>
          <w:szCs w:val="16"/>
        </w:rPr>
        <w:t>を受け入れることに異議のないこと。</w:t>
      </w:r>
    </w:p>
    <w:p w14:paraId="2A5C0D49" w14:textId="77777777" w:rsidR="00D31041" w:rsidRPr="008D32C5" w:rsidRDefault="0003493C" w:rsidP="008D32C5">
      <w:pPr>
        <w:pStyle w:val="ae"/>
        <w:spacing w:line="180" w:lineRule="exact"/>
        <w:rPr>
          <w:sz w:val="16"/>
          <w:szCs w:val="16"/>
          <w:u w:val="single"/>
        </w:rPr>
      </w:pPr>
      <w:r w:rsidRPr="008D32C5">
        <w:rPr>
          <w:rFonts w:hint="eastAsia"/>
          <w:sz w:val="16"/>
          <w:szCs w:val="16"/>
        </w:rPr>
        <w:t>２　前項の場合における有価証券</w:t>
      </w:r>
      <w:r w:rsidR="00942456" w:rsidRPr="008D32C5">
        <w:rPr>
          <w:rFonts w:hint="eastAsia"/>
          <w:sz w:val="16"/>
          <w:szCs w:val="16"/>
        </w:rPr>
        <w:t>等</w:t>
      </w:r>
      <w:r w:rsidRPr="008D32C5">
        <w:rPr>
          <w:rFonts w:hint="eastAsia"/>
          <w:sz w:val="16"/>
          <w:szCs w:val="16"/>
        </w:rPr>
        <w:t>の代用価格の計算に係る時価（金融商品取引所及びクリアリング機構の規則に基づき決定される時価をいう。）に乗ずべき率については</w:t>
      </w:r>
      <w:r w:rsidR="008347B2" w:rsidRPr="008D32C5">
        <w:rPr>
          <w:rFonts w:hint="eastAsia"/>
          <w:sz w:val="16"/>
          <w:szCs w:val="16"/>
        </w:rPr>
        <w:t>、</w:t>
      </w:r>
      <w:r w:rsidRPr="008D32C5">
        <w:rPr>
          <w:rFonts w:hint="eastAsia"/>
          <w:sz w:val="16"/>
          <w:szCs w:val="16"/>
        </w:rPr>
        <w:t>金融商品取引所及びクリアリング機構の規則又は規則に基づく措置により定める率を超えない率として貴　が設定する率とすることに異議のないこと。</w:t>
      </w:r>
    </w:p>
    <w:p w14:paraId="28767161" w14:textId="77777777" w:rsidR="00D31041" w:rsidRPr="008D32C5" w:rsidRDefault="00D31041" w:rsidP="008D32C5">
      <w:pPr>
        <w:pStyle w:val="ae"/>
        <w:spacing w:line="180" w:lineRule="exact"/>
        <w:rPr>
          <w:sz w:val="16"/>
          <w:szCs w:val="16"/>
          <w:u w:val="single"/>
        </w:rPr>
      </w:pPr>
    </w:p>
    <w:p w14:paraId="62E85121" w14:textId="77777777" w:rsidR="0003493C" w:rsidRPr="008D32C5" w:rsidRDefault="00A15091" w:rsidP="008D32C5">
      <w:pPr>
        <w:pStyle w:val="ae"/>
        <w:spacing w:line="180" w:lineRule="exact"/>
        <w:rPr>
          <w:sz w:val="16"/>
          <w:szCs w:val="16"/>
        </w:rPr>
      </w:pPr>
      <w:r w:rsidRPr="008D32C5">
        <w:rPr>
          <w:rFonts w:hint="eastAsia"/>
          <w:sz w:val="16"/>
          <w:szCs w:val="16"/>
        </w:rPr>
        <w:t>（取引の取消し）</w:t>
      </w:r>
    </w:p>
    <w:p w14:paraId="057D565A" w14:textId="77777777" w:rsidR="0003493C" w:rsidRPr="008D32C5" w:rsidRDefault="00A15091" w:rsidP="008D32C5">
      <w:pPr>
        <w:pStyle w:val="ae"/>
        <w:spacing w:line="180" w:lineRule="exact"/>
        <w:rPr>
          <w:sz w:val="16"/>
          <w:szCs w:val="16"/>
        </w:rPr>
      </w:pPr>
      <w:r w:rsidRPr="008D32C5">
        <w:rPr>
          <w:rFonts w:hint="eastAsia"/>
          <w:sz w:val="16"/>
          <w:szCs w:val="16"/>
        </w:rPr>
        <w:t>第７条の２　過誤のある注文により先物・オプション取引が成立した場合において</w:t>
      </w:r>
      <w:r w:rsidR="008347B2" w:rsidRPr="008D32C5">
        <w:rPr>
          <w:rFonts w:hint="eastAsia"/>
          <w:sz w:val="16"/>
          <w:szCs w:val="16"/>
        </w:rPr>
        <w:t>、</w:t>
      </w:r>
      <w:r w:rsidRPr="008D32C5">
        <w:rPr>
          <w:rFonts w:hint="eastAsia"/>
          <w:sz w:val="16"/>
          <w:szCs w:val="16"/>
        </w:rPr>
        <w:t>金融商品取引所がその規則に基づき</w:t>
      </w:r>
      <w:r w:rsidR="008347B2" w:rsidRPr="008D32C5">
        <w:rPr>
          <w:rFonts w:hint="eastAsia"/>
          <w:sz w:val="16"/>
          <w:szCs w:val="16"/>
        </w:rPr>
        <w:t>、</w:t>
      </w:r>
      <w:r w:rsidRPr="008D32C5">
        <w:rPr>
          <w:rFonts w:hint="eastAsia"/>
          <w:sz w:val="16"/>
          <w:szCs w:val="16"/>
        </w:rPr>
        <w:t>先物・オプション取引の取消しを行ったときは</w:t>
      </w:r>
      <w:r w:rsidR="008347B2" w:rsidRPr="008D32C5">
        <w:rPr>
          <w:rFonts w:hint="eastAsia"/>
          <w:sz w:val="16"/>
          <w:szCs w:val="16"/>
        </w:rPr>
        <w:t>、</w:t>
      </w:r>
      <w:r w:rsidRPr="008D32C5">
        <w:rPr>
          <w:rFonts w:hint="eastAsia"/>
          <w:sz w:val="16"/>
          <w:szCs w:val="16"/>
        </w:rPr>
        <w:t>その措置に従うこと。</w:t>
      </w:r>
    </w:p>
    <w:p w14:paraId="34667BBC" w14:textId="77777777" w:rsidR="0003493C" w:rsidRPr="008D32C5" w:rsidRDefault="00A15091" w:rsidP="008D32C5">
      <w:pPr>
        <w:pStyle w:val="ae"/>
        <w:spacing w:line="180" w:lineRule="exact"/>
        <w:rPr>
          <w:sz w:val="16"/>
          <w:szCs w:val="16"/>
        </w:rPr>
      </w:pPr>
      <w:r w:rsidRPr="008D32C5">
        <w:rPr>
          <w:rFonts w:hint="eastAsia"/>
          <w:sz w:val="16"/>
          <w:szCs w:val="16"/>
        </w:rPr>
        <w:t>２　天災地変その他のやむを得ない理由により金融商品取引所のシステム上の取引記録が消失した場合において</w:t>
      </w:r>
      <w:r w:rsidR="008347B2" w:rsidRPr="008D32C5">
        <w:rPr>
          <w:rFonts w:hint="eastAsia"/>
          <w:sz w:val="16"/>
          <w:szCs w:val="16"/>
        </w:rPr>
        <w:t>、</w:t>
      </w:r>
      <w:r w:rsidRPr="008D32C5">
        <w:rPr>
          <w:rFonts w:hint="eastAsia"/>
          <w:sz w:val="16"/>
          <w:szCs w:val="16"/>
        </w:rPr>
        <w:t>当該金融商品取引所が先物・オプション取引の取消しを行ったときは</w:t>
      </w:r>
      <w:r w:rsidR="008347B2" w:rsidRPr="008D32C5">
        <w:rPr>
          <w:rFonts w:hint="eastAsia"/>
          <w:sz w:val="16"/>
          <w:szCs w:val="16"/>
        </w:rPr>
        <w:t>、</w:t>
      </w:r>
      <w:r w:rsidRPr="008D32C5">
        <w:rPr>
          <w:rFonts w:hint="eastAsia"/>
          <w:sz w:val="16"/>
          <w:szCs w:val="16"/>
        </w:rPr>
        <w:t>その措置に従うこと。</w:t>
      </w:r>
    </w:p>
    <w:p w14:paraId="5AA5A83F" w14:textId="77777777" w:rsidR="0003493C" w:rsidRPr="008D32C5" w:rsidRDefault="00A15091" w:rsidP="008D32C5">
      <w:pPr>
        <w:pStyle w:val="ae"/>
        <w:spacing w:line="180" w:lineRule="exact"/>
        <w:rPr>
          <w:sz w:val="16"/>
          <w:szCs w:val="16"/>
        </w:rPr>
      </w:pPr>
      <w:r w:rsidRPr="008D32C5">
        <w:rPr>
          <w:rFonts w:hint="eastAsia"/>
          <w:sz w:val="16"/>
          <w:szCs w:val="16"/>
        </w:rPr>
        <w:t>３　私が貴　に委託した先物・オプション取引の取消しが行われた場合には</w:t>
      </w:r>
      <w:r w:rsidR="008347B2" w:rsidRPr="008D32C5">
        <w:rPr>
          <w:rFonts w:hint="eastAsia"/>
          <w:sz w:val="16"/>
          <w:szCs w:val="16"/>
        </w:rPr>
        <w:t>、</w:t>
      </w:r>
      <w:r w:rsidRPr="008D32C5">
        <w:rPr>
          <w:rFonts w:hint="eastAsia"/>
          <w:sz w:val="16"/>
          <w:szCs w:val="16"/>
        </w:rPr>
        <w:t>当該取り消された取引に係る私の貴　に対する権利及び義務は初めから発生しなかったものとされることに異議のないこと。</w:t>
      </w:r>
    </w:p>
    <w:p w14:paraId="203467A2" w14:textId="77777777" w:rsidR="0003493C" w:rsidRPr="008D32C5" w:rsidRDefault="00A15091" w:rsidP="008D32C5">
      <w:pPr>
        <w:pStyle w:val="ae"/>
        <w:spacing w:line="180" w:lineRule="exact"/>
        <w:rPr>
          <w:sz w:val="16"/>
          <w:szCs w:val="16"/>
        </w:rPr>
      </w:pPr>
      <w:r w:rsidRPr="008D32C5">
        <w:rPr>
          <w:rFonts w:hint="eastAsia"/>
          <w:sz w:val="16"/>
          <w:szCs w:val="16"/>
        </w:rPr>
        <w:t>４　私は</w:t>
      </w:r>
      <w:r w:rsidR="008347B2" w:rsidRPr="008D32C5">
        <w:rPr>
          <w:rFonts w:hint="eastAsia"/>
          <w:sz w:val="16"/>
          <w:szCs w:val="16"/>
        </w:rPr>
        <w:t>、</w:t>
      </w:r>
      <w:r w:rsidRPr="008D32C5">
        <w:rPr>
          <w:rFonts w:hint="eastAsia"/>
          <w:sz w:val="16"/>
          <w:szCs w:val="16"/>
        </w:rPr>
        <w:t>金融商品取引所が先物・オプション取引を取り消したことにより損害を被った場合においても</w:t>
      </w:r>
      <w:r w:rsidR="008347B2" w:rsidRPr="008D32C5">
        <w:rPr>
          <w:rFonts w:hint="eastAsia"/>
          <w:sz w:val="16"/>
          <w:szCs w:val="16"/>
        </w:rPr>
        <w:t>、</w:t>
      </w:r>
      <w:r w:rsidRPr="008D32C5">
        <w:rPr>
          <w:rFonts w:hint="eastAsia"/>
          <w:sz w:val="16"/>
          <w:szCs w:val="16"/>
        </w:rPr>
        <w:t>過誤のある注文を発注した取引参加者に対して</w:t>
      </w:r>
      <w:r w:rsidR="008347B2" w:rsidRPr="008D32C5">
        <w:rPr>
          <w:rFonts w:hint="eastAsia"/>
          <w:sz w:val="16"/>
          <w:szCs w:val="16"/>
        </w:rPr>
        <w:t>、</w:t>
      </w:r>
      <w:r w:rsidRPr="008D32C5">
        <w:rPr>
          <w:rFonts w:hint="eastAsia"/>
          <w:sz w:val="16"/>
          <w:szCs w:val="16"/>
        </w:rPr>
        <w:t>当該発注に際して故意又は重過失が認められる場合を除き</w:t>
      </w:r>
      <w:r w:rsidR="008347B2" w:rsidRPr="008D32C5">
        <w:rPr>
          <w:rFonts w:hint="eastAsia"/>
          <w:sz w:val="16"/>
          <w:szCs w:val="16"/>
        </w:rPr>
        <w:t>、</w:t>
      </w:r>
      <w:r w:rsidRPr="008D32C5">
        <w:rPr>
          <w:rFonts w:hint="eastAsia"/>
          <w:sz w:val="16"/>
          <w:szCs w:val="16"/>
        </w:rPr>
        <w:t>その損害の賠償を請求しないこと。</w:t>
      </w:r>
    </w:p>
    <w:p w14:paraId="1578772A" w14:textId="77777777" w:rsidR="00025966" w:rsidRPr="008D32C5" w:rsidRDefault="0003493C" w:rsidP="008D32C5">
      <w:pPr>
        <w:pStyle w:val="ae"/>
        <w:spacing w:line="180" w:lineRule="exact"/>
        <w:rPr>
          <w:sz w:val="16"/>
          <w:szCs w:val="16"/>
        </w:rPr>
      </w:pPr>
      <w:r w:rsidRPr="008D32C5">
        <w:rPr>
          <w:rFonts w:hint="eastAsia"/>
          <w:sz w:val="16"/>
          <w:szCs w:val="16"/>
        </w:rPr>
        <w:t>５　私は</w:t>
      </w:r>
      <w:r w:rsidR="008347B2" w:rsidRPr="008D32C5">
        <w:rPr>
          <w:rFonts w:hint="eastAsia"/>
          <w:sz w:val="16"/>
          <w:szCs w:val="16"/>
        </w:rPr>
        <w:t>、</w:t>
      </w:r>
      <w:r w:rsidRPr="008D32C5">
        <w:rPr>
          <w:rFonts w:hint="eastAsia"/>
          <w:sz w:val="16"/>
          <w:szCs w:val="16"/>
        </w:rPr>
        <w:t>金融商品取引所が先物・オプション取引を取り消したことにより損害を被った場合においても</w:t>
      </w:r>
      <w:r w:rsidR="008347B2" w:rsidRPr="008D32C5">
        <w:rPr>
          <w:rFonts w:hint="eastAsia"/>
          <w:sz w:val="16"/>
          <w:szCs w:val="16"/>
        </w:rPr>
        <w:t>、</w:t>
      </w:r>
      <w:r w:rsidRPr="008D32C5">
        <w:rPr>
          <w:rFonts w:hint="eastAsia"/>
          <w:sz w:val="16"/>
          <w:szCs w:val="16"/>
        </w:rPr>
        <w:t>当該金融商品取引所に対して</w:t>
      </w:r>
      <w:r w:rsidR="008347B2" w:rsidRPr="008D32C5">
        <w:rPr>
          <w:rFonts w:hint="eastAsia"/>
          <w:sz w:val="16"/>
          <w:szCs w:val="16"/>
        </w:rPr>
        <w:t>、</w:t>
      </w:r>
      <w:r w:rsidRPr="008D32C5">
        <w:rPr>
          <w:rFonts w:hint="eastAsia"/>
          <w:sz w:val="16"/>
          <w:szCs w:val="16"/>
        </w:rPr>
        <w:t>故意又は重過失が認められる場合を除き</w:t>
      </w:r>
      <w:r w:rsidR="008347B2" w:rsidRPr="008D32C5">
        <w:rPr>
          <w:rFonts w:hint="eastAsia"/>
          <w:sz w:val="16"/>
          <w:szCs w:val="16"/>
        </w:rPr>
        <w:t>、</w:t>
      </w:r>
      <w:r w:rsidRPr="008D32C5">
        <w:rPr>
          <w:rFonts w:hint="eastAsia"/>
          <w:sz w:val="16"/>
          <w:szCs w:val="16"/>
        </w:rPr>
        <w:t>その損害の賠償を請求しないこと。</w:t>
      </w:r>
    </w:p>
    <w:p w14:paraId="49803A68" w14:textId="77777777" w:rsidR="00025966" w:rsidRPr="008D32C5" w:rsidRDefault="00025966" w:rsidP="008D32C5">
      <w:pPr>
        <w:pStyle w:val="ae"/>
        <w:spacing w:line="180" w:lineRule="exact"/>
        <w:rPr>
          <w:sz w:val="16"/>
          <w:szCs w:val="16"/>
        </w:rPr>
      </w:pPr>
    </w:p>
    <w:p w14:paraId="574D91CE" w14:textId="77777777" w:rsidR="0003493C" w:rsidRPr="008D32C5" w:rsidRDefault="00A15091" w:rsidP="008D32C5">
      <w:pPr>
        <w:pStyle w:val="ae"/>
        <w:spacing w:line="180" w:lineRule="exact"/>
        <w:rPr>
          <w:sz w:val="16"/>
          <w:szCs w:val="16"/>
        </w:rPr>
      </w:pPr>
      <w:r w:rsidRPr="008D32C5">
        <w:rPr>
          <w:rFonts w:hint="eastAsia"/>
          <w:sz w:val="16"/>
          <w:szCs w:val="16"/>
        </w:rPr>
        <w:t>（権利行使の割当ての処理等）</w:t>
      </w:r>
    </w:p>
    <w:p w14:paraId="55DF6680" w14:textId="77777777" w:rsidR="0003493C" w:rsidRPr="008D32C5" w:rsidRDefault="00A15091" w:rsidP="008D32C5">
      <w:pPr>
        <w:pStyle w:val="ae"/>
        <w:spacing w:line="180" w:lineRule="exact"/>
        <w:rPr>
          <w:sz w:val="16"/>
          <w:szCs w:val="16"/>
        </w:rPr>
      </w:pPr>
      <w:r w:rsidRPr="008D32C5">
        <w:rPr>
          <w:rFonts w:hint="eastAsia"/>
          <w:sz w:val="16"/>
          <w:szCs w:val="16"/>
        </w:rPr>
        <w:t>第８条　法第２条第21項第３号に掲げる取引について</w:t>
      </w:r>
      <w:r w:rsidR="008347B2" w:rsidRPr="008D32C5">
        <w:rPr>
          <w:rFonts w:hint="eastAsia"/>
          <w:sz w:val="16"/>
          <w:szCs w:val="16"/>
        </w:rPr>
        <w:t>、</w:t>
      </w:r>
      <w:r w:rsidRPr="008D32C5">
        <w:rPr>
          <w:rFonts w:hint="eastAsia"/>
          <w:sz w:val="16"/>
          <w:szCs w:val="16"/>
        </w:rPr>
        <w:t>クリアリング機構が定める方法により</w:t>
      </w:r>
      <w:r w:rsidR="008347B2" w:rsidRPr="008D32C5">
        <w:rPr>
          <w:rFonts w:hint="eastAsia"/>
          <w:sz w:val="16"/>
          <w:szCs w:val="16"/>
        </w:rPr>
        <w:t>、</w:t>
      </w:r>
      <w:r w:rsidRPr="008D32C5">
        <w:rPr>
          <w:rFonts w:hint="eastAsia"/>
          <w:sz w:val="16"/>
          <w:szCs w:val="16"/>
        </w:rPr>
        <w:t>貴　の顧客の委託に基づく建玉に対し権利行使の割当てが行われた場合において</w:t>
      </w:r>
      <w:r w:rsidR="008347B2" w:rsidRPr="008D32C5">
        <w:rPr>
          <w:rFonts w:hint="eastAsia"/>
          <w:sz w:val="16"/>
          <w:szCs w:val="16"/>
        </w:rPr>
        <w:t>、</w:t>
      </w:r>
      <w:r w:rsidRPr="008D32C5">
        <w:rPr>
          <w:rFonts w:hint="eastAsia"/>
          <w:sz w:val="16"/>
          <w:szCs w:val="16"/>
        </w:rPr>
        <w:t>貴　が貴　の定める方法により割当てを行うことに異議のないこと。</w:t>
      </w:r>
    </w:p>
    <w:p w14:paraId="766C0E18" w14:textId="77777777" w:rsidR="0003493C" w:rsidRPr="008D32C5" w:rsidRDefault="00A15091" w:rsidP="008D32C5">
      <w:pPr>
        <w:pStyle w:val="ae"/>
        <w:spacing w:line="180" w:lineRule="exact"/>
        <w:rPr>
          <w:sz w:val="16"/>
          <w:szCs w:val="16"/>
        </w:rPr>
      </w:pPr>
      <w:r w:rsidRPr="008D32C5">
        <w:rPr>
          <w:rFonts w:hint="eastAsia"/>
          <w:sz w:val="16"/>
          <w:szCs w:val="16"/>
        </w:rPr>
        <w:t>２　オプション取引（次項に規定するオプション取引を除く。）について</w:t>
      </w:r>
      <w:r w:rsidR="008347B2" w:rsidRPr="008D32C5">
        <w:rPr>
          <w:rFonts w:hint="eastAsia"/>
          <w:sz w:val="16"/>
          <w:szCs w:val="16"/>
        </w:rPr>
        <w:t>、</w:t>
      </w:r>
      <w:r w:rsidRPr="008D32C5">
        <w:rPr>
          <w:rFonts w:hint="eastAsia"/>
          <w:sz w:val="16"/>
          <w:szCs w:val="16"/>
        </w:rPr>
        <w:t>私が権利行使日において次の各号に定める場合に該当する銘柄について権利行使を行わない旨を所定の時限までに貴　に指示しなかったときは</w:t>
      </w:r>
      <w:r w:rsidR="008347B2" w:rsidRPr="008D32C5">
        <w:rPr>
          <w:rFonts w:hint="eastAsia"/>
          <w:sz w:val="16"/>
          <w:szCs w:val="16"/>
        </w:rPr>
        <w:t>、</w:t>
      </w:r>
      <w:r w:rsidRPr="008D32C5">
        <w:rPr>
          <w:rFonts w:hint="eastAsia"/>
          <w:sz w:val="16"/>
          <w:szCs w:val="16"/>
        </w:rPr>
        <w:t>当該銘柄を上場する金融商品取引所が別に定めた場合を除き</w:t>
      </w:r>
      <w:r w:rsidR="008347B2" w:rsidRPr="008D32C5">
        <w:rPr>
          <w:rFonts w:hint="eastAsia"/>
          <w:sz w:val="16"/>
          <w:szCs w:val="16"/>
        </w:rPr>
        <w:t>、</w:t>
      </w:r>
      <w:r w:rsidRPr="008D32C5">
        <w:rPr>
          <w:rFonts w:hint="eastAsia"/>
          <w:sz w:val="16"/>
          <w:szCs w:val="16"/>
        </w:rPr>
        <w:t>当該銘柄について権利行使の指示を行ったものとみなされることに異議のないこと。</w:t>
      </w:r>
    </w:p>
    <w:p w14:paraId="2A65A781" w14:textId="77777777" w:rsidR="0003493C" w:rsidRPr="008D32C5" w:rsidRDefault="00A15091" w:rsidP="008D32C5">
      <w:pPr>
        <w:pStyle w:val="ac"/>
        <w:spacing w:line="180" w:lineRule="exact"/>
        <w:rPr>
          <w:sz w:val="16"/>
          <w:szCs w:val="16"/>
        </w:rPr>
      </w:pPr>
      <w:r w:rsidRPr="008D32C5">
        <w:rPr>
          <w:rFonts w:hint="eastAsia"/>
          <w:sz w:val="16"/>
          <w:szCs w:val="16"/>
        </w:rPr>
        <w:t>(1) プットオプション（権利行使により当該権利行使をした者が売主としての地位を取得するものをいう。以下同じ。）については</w:t>
      </w:r>
      <w:r w:rsidR="008347B2" w:rsidRPr="008D32C5">
        <w:rPr>
          <w:rFonts w:hint="eastAsia"/>
          <w:sz w:val="16"/>
          <w:szCs w:val="16"/>
        </w:rPr>
        <w:t>、</w:t>
      </w:r>
      <w:r w:rsidRPr="008D32C5">
        <w:rPr>
          <w:rFonts w:hint="eastAsia"/>
          <w:sz w:val="16"/>
          <w:szCs w:val="16"/>
        </w:rPr>
        <w:t>権利行使価格がオプション清算値段</w:t>
      </w:r>
      <w:r w:rsidR="008347B2" w:rsidRPr="008D32C5">
        <w:rPr>
          <w:rFonts w:hint="eastAsia"/>
          <w:sz w:val="16"/>
          <w:szCs w:val="16"/>
        </w:rPr>
        <w:t>、</w:t>
      </w:r>
      <w:r w:rsidRPr="008D32C5">
        <w:rPr>
          <w:rFonts w:hint="eastAsia"/>
          <w:sz w:val="16"/>
          <w:szCs w:val="16"/>
        </w:rPr>
        <w:t>オプション清算指数の数値又はオプション清算数値を上回っている場合</w:t>
      </w:r>
    </w:p>
    <w:p w14:paraId="18D7D236" w14:textId="77777777" w:rsidR="0003493C" w:rsidRPr="008D32C5" w:rsidRDefault="00A15091" w:rsidP="008D32C5">
      <w:pPr>
        <w:pStyle w:val="ac"/>
        <w:spacing w:line="180" w:lineRule="exact"/>
        <w:rPr>
          <w:sz w:val="16"/>
          <w:szCs w:val="16"/>
        </w:rPr>
      </w:pPr>
      <w:r w:rsidRPr="008D32C5">
        <w:rPr>
          <w:rFonts w:hint="eastAsia"/>
          <w:sz w:val="16"/>
          <w:szCs w:val="16"/>
        </w:rPr>
        <w:t>(2) コールオプション（権利行使により当該権利行使をした者が買主としての地位を取得するものをいう。以下同じ。）については</w:t>
      </w:r>
      <w:r w:rsidR="008347B2" w:rsidRPr="008D32C5">
        <w:rPr>
          <w:rFonts w:hint="eastAsia"/>
          <w:sz w:val="16"/>
          <w:szCs w:val="16"/>
        </w:rPr>
        <w:t>、</w:t>
      </w:r>
      <w:r w:rsidRPr="008D32C5">
        <w:rPr>
          <w:rFonts w:hint="eastAsia"/>
          <w:sz w:val="16"/>
          <w:szCs w:val="16"/>
        </w:rPr>
        <w:t>権利行使価格がオプション清算値段</w:t>
      </w:r>
      <w:r w:rsidR="008347B2" w:rsidRPr="008D32C5">
        <w:rPr>
          <w:rFonts w:hint="eastAsia"/>
          <w:sz w:val="16"/>
          <w:szCs w:val="16"/>
        </w:rPr>
        <w:t>、</w:t>
      </w:r>
      <w:r w:rsidRPr="008D32C5">
        <w:rPr>
          <w:rFonts w:hint="eastAsia"/>
          <w:sz w:val="16"/>
          <w:szCs w:val="16"/>
        </w:rPr>
        <w:t>オプション清算指数の数値又はオプション清算数値を下回っている場合</w:t>
      </w:r>
    </w:p>
    <w:p w14:paraId="2AA82CFF" w14:textId="77777777" w:rsidR="0003493C" w:rsidRPr="008D32C5" w:rsidRDefault="00A15091" w:rsidP="008D32C5">
      <w:pPr>
        <w:pStyle w:val="ae"/>
        <w:spacing w:line="180" w:lineRule="exact"/>
        <w:rPr>
          <w:sz w:val="16"/>
          <w:szCs w:val="16"/>
        </w:rPr>
      </w:pPr>
      <w:r w:rsidRPr="008D32C5">
        <w:rPr>
          <w:rFonts w:hint="eastAsia"/>
          <w:sz w:val="16"/>
          <w:szCs w:val="16"/>
        </w:rPr>
        <w:t>３　取引開始の日から取引最終日の終了する日までを権利行使期間とするオプション取引について</w:t>
      </w:r>
      <w:r w:rsidR="008347B2" w:rsidRPr="008D32C5">
        <w:rPr>
          <w:rFonts w:hint="eastAsia"/>
          <w:sz w:val="16"/>
          <w:szCs w:val="16"/>
        </w:rPr>
        <w:t>、</w:t>
      </w:r>
      <w:r w:rsidRPr="008D32C5">
        <w:rPr>
          <w:rFonts w:hint="eastAsia"/>
          <w:sz w:val="16"/>
          <w:szCs w:val="16"/>
        </w:rPr>
        <w:t>私が権利行使期間満了の日において次の各号に定める場合に該当する銘柄について権利行使を行わない旨を所定の時限までに貴　に指示しなかったときは</w:t>
      </w:r>
      <w:r w:rsidR="008347B2" w:rsidRPr="008D32C5">
        <w:rPr>
          <w:rFonts w:hint="eastAsia"/>
          <w:sz w:val="16"/>
          <w:szCs w:val="16"/>
        </w:rPr>
        <w:t>、</w:t>
      </w:r>
      <w:r w:rsidRPr="008D32C5">
        <w:rPr>
          <w:rFonts w:hint="eastAsia"/>
          <w:sz w:val="16"/>
          <w:szCs w:val="16"/>
        </w:rPr>
        <w:t>当該銘柄を上場する金融商品取引所が別に定めた場合を除き</w:t>
      </w:r>
      <w:r w:rsidR="008347B2" w:rsidRPr="008D32C5">
        <w:rPr>
          <w:rFonts w:hint="eastAsia"/>
          <w:sz w:val="16"/>
          <w:szCs w:val="16"/>
        </w:rPr>
        <w:t>、</w:t>
      </w:r>
      <w:r w:rsidRPr="008D32C5">
        <w:rPr>
          <w:rFonts w:hint="eastAsia"/>
          <w:sz w:val="16"/>
          <w:szCs w:val="16"/>
        </w:rPr>
        <w:t>当該銘柄について権利行使の指示を行ったものとみなされることに異議のないこと。</w:t>
      </w:r>
    </w:p>
    <w:p w14:paraId="10D30224" w14:textId="77777777" w:rsidR="0003493C" w:rsidRPr="008D32C5" w:rsidRDefault="00A15091" w:rsidP="008D32C5">
      <w:pPr>
        <w:pStyle w:val="ac"/>
        <w:spacing w:line="180" w:lineRule="exact"/>
        <w:rPr>
          <w:sz w:val="16"/>
          <w:szCs w:val="16"/>
        </w:rPr>
      </w:pPr>
      <w:r w:rsidRPr="008D32C5">
        <w:rPr>
          <w:rFonts w:hint="eastAsia"/>
          <w:sz w:val="16"/>
          <w:szCs w:val="16"/>
        </w:rPr>
        <w:t>(1) プットオプションについては</w:t>
      </w:r>
      <w:r w:rsidR="008347B2" w:rsidRPr="008D32C5">
        <w:rPr>
          <w:rFonts w:hint="eastAsia"/>
          <w:sz w:val="16"/>
          <w:szCs w:val="16"/>
        </w:rPr>
        <w:t>、</w:t>
      </w:r>
      <w:r w:rsidRPr="008D32C5">
        <w:rPr>
          <w:rFonts w:hint="eastAsia"/>
          <w:sz w:val="16"/>
          <w:szCs w:val="16"/>
        </w:rPr>
        <w:t>権利行使価格が権利行使期間満了の日に終了する取引日における権利行使対象先物限月取引の清算値段を上回っている場合</w:t>
      </w:r>
    </w:p>
    <w:p w14:paraId="0A05C7D8" w14:textId="77777777" w:rsidR="0003493C" w:rsidRPr="008D32C5" w:rsidRDefault="00A15091" w:rsidP="008D32C5">
      <w:pPr>
        <w:pStyle w:val="ac"/>
        <w:spacing w:line="180" w:lineRule="exact"/>
        <w:rPr>
          <w:sz w:val="16"/>
          <w:szCs w:val="16"/>
        </w:rPr>
      </w:pPr>
      <w:r w:rsidRPr="008D32C5">
        <w:rPr>
          <w:rFonts w:hint="eastAsia"/>
          <w:sz w:val="16"/>
          <w:szCs w:val="16"/>
        </w:rPr>
        <w:t>(2) コールオプションについては</w:t>
      </w:r>
      <w:r w:rsidR="008347B2" w:rsidRPr="008D32C5">
        <w:rPr>
          <w:rFonts w:hint="eastAsia"/>
          <w:sz w:val="16"/>
          <w:szCs w:val="16"/>
        </w:rPr>
        <w:t>、</w:t>
      </w:r>
      <w:r w:rsidRPr="008D32C5">
        <w:rPr>
          <w:rFonts w:hint="eastAsia"/>
          <w:sz w:val="16"/>
          <w:szCs w:val="16"/>
        </w:rPr>
        <w:t>権利行使価格が権利行使期間満了の日に終了する取引日における権利行使対象先物限月取引の清算値段を下回っている場合</w:t>
      </w:r>
    </w:p>
    <w:p w14:paraId="1AD055C1" w14:textId="77777777" w:rsidR="00025966" w:rsidRPr="008D32C5" w:rsidRDefault="0003493C" w:rsidP="008D32C5">
      <w:pPr>
        <w:pStyle w:val="ae"/>
        <w:spacing w:line="180" w:lineRule="exact"/>
        <w:rPr>
          <w:sz w:val="16"/>
          <w:szCs w:val="16"/>
        </w:rPr>
      </w:pPr>
      <w:r w:rsidRPr="008D32C5">
        <w:rPr>
          <w:rFonts w:hint="eastAsia"/>
          <w:sz w:val="16"/>
          <w:szCs w:val="16"/>
        </w:rPr>
        <w:t>４　前項に規定するオプション取引について</w:t>
      </w:r>
      <w:r w:rsidR="008347B2" w:rsidRPr="008D32C5">
        <w:rPr>
          <w:rFonts w:hint="eastAsia"/>
          <w:sz w:val="16"/>
          <w:szCs w:val="16"/>
        </w:rPr>
        <w:t>、</w:t>
      </w:r>
      <w:r w:rsidRPr="008D32C5">
        <w:rPr>
          <w:rFonts w:hint="eastAsia"/>
          <w:sz w:val="16"/>
          <w:szCs w:val="16"/>
        </w:rPr>
        <w:t>私が権利行使を委託した場合又は権利行使の割当てを受けた場合において</w:t>
      </w:r>
      <w:r w:rsidR="008347B2" w:rsidRPr="008D32C5">
        <w:rPr>
          <w:rFonts w:hint="eastAsia"/>
          <w:sz w:val="16"/>
          <w:szCs w:val="16"/>
        </w:rPr>
        <w:t>、</w:t>
      </w:r>
      <w:r w:rsidRPr="008D32C5">
        <w:rPr>
          <w:rFonts w:hint="eastAsia"/>
          <w:sz w:val="16"/>
          <w:szCs w:val="16"/>
        </w:rPr>
        <w:t>私が当該権利行使又は当該権利行使の割当てに係る先物取引の限月取引ごとに新規の売付け若しくは新規の買付け又は転売若しくは買戻しの区別及びその数量を所定の時限までに貴　に指示しなかったときは</w:t>
      </w:r>
      <w:r w:rsidR="008347B2" w:rsidRPr="008D32C5">
        <w:rPr>
          <w:rFonts w:hint="eastAsia"/>
          <w:sz w:val="16"/>
          <w:szCs w:val="16"/>
        </w:rPr>
        <w:t>、</w:t>
      </w:r>
      <w:r w:rsidRPr="008D32C5">
        <w:rPr>
          <w:rFonts w:hint="eastAsia"/>
          <w:sz w:val="16"/>
          <w:szCs w:val="16"/>
        </w:rPr>
        <w:t>当該指示をしなかった数量について新規の売付け又は新規の買付けの指示を行ったものとみなされることに異議のないこと。</w:t>
      </w:r>
    </w:p>
    <w:p w14:paraId="45768E00" w14:textId="77777777" w:rsidR="00025966" w:rsidRPr="008D32C5" w:rsidRDefault="00025966" w:rsidP="008D32C5">
      <w:pPr>
        <w:pStyle w:val="ae"/>
        <w:spacing w:line="180" w:lineRule="exact"/>
        <w:rPr>
          <w:sz w:val="16"/>
          <w:szCs w:val="16"/>
        </w:rPr>
      </w:pPr>
    </w:p>
    <w:p w14:paraId="70327B60" w14:textId="77777777" w:rsidR="00462124" w:rsidRPr="008D32C5" w:rsidRDefault="00EC082F" w:rsidP="008D32C5">
      <w:pPr>
        <w:pStyle w:val="1"/>
        <w:spacing w:line="180" w:lineRule="exact"/>
        <w:ind w:leftChars="0" w:left="269" w:right="113" w:firstLineChars="0" w:hanging="99"/>
        <w:rPr>
          <w:rFonts w:hAnsi="Times New Roman" w:cs="Times New Roman"/>
          <w:spacing w:val="-6"/>
          <w:sz w:val="16"/>
          <w:szCs w:val="16"/>
        </w:rPr>
      </w:pPr>
      <w:r w:rsidRPr="008D32C5">
        <w:rPr>
          <w:rFonts w:hAnsi="Times New Roman" w:cs="Times New Roman" w:hint="eastAsia"/>
          <w:spacing w:val="-6"/>
          <w:sz w:val="16"/>
          <w:szCs w:val="16"/>
        </w:rPr>
        <w:t>（建玉の期限前終了時等の処理等）</w:t>
      </w:r>
    </w:p>
    <w:p w14:paraId="5BB408DC" w14:textId="77777777" w:rsidR="00462124" w:rsidRPr="008D32C5" w:rsidRDefault="00EC082F" w:rsidP="008D32C5">
      <w:pPr>
        <w:pStyle w:val="ae"/>
        <w:spacing w:line="180" w:lineRule="exact"/>
        <w:rPr>
          <w:sz w:val="16"/>
          <w:szCs w:val="16"/>
        </w:rPr>
      </w:pPr>
      <w:r w:rsidRPr="008D32C5">
        <w:rPr>
          <w:rFonts w:hint="eastAsia"/>
          <w:sz w:val="16"/>
          <w:szCs w:val="16"/>
        </w:rPr>
        <w:t xml:space="preserve">第８条の２　</w:t>
      </w:r>
      <w:r w:rsidRPr="008D32C5">
        <w:rPr>
          <w:sz w:val="16"/>
          <w:szCs w:val="16"/>
        </w:rPr>
        <w:t>クリアリング機構</w:t>
      </w:r>
      <w:r w:rsidRPr="008D32C5">
        <w:rPr>
          <w:rFonts w:hint="eastAsia"/>
          <w:sz w:val="16"/>
          <w:szCs w:val="16"/>
        </w:rPr>
        <w:t>が、貴　の顧客の委託に基づく建玉について期限前終了割当建玉の指定又は被違約受渡玉の決定を行う場合において、</w:t>
      </w:r>
      <w:r w:rsidRPr="008D32C5">
        <w:rPr>
          <w:sz w:val="16"/>
          <w:szCs w:val="16"/>
        </w:rPr>
        <w:t>貴　が貴　の定める方法により</w:t>
      </w:r>
      <w:r w:rsidRPr="008D32C5">
        <w:rPr>
          <w:rFonts w:hint="eastAsia"/>
          <w:sz w:val="16"/>
          <w:szCs w:val="16"/>
        </w:rPr>
        <w:t>当該期限前終了割当建玉又は被違約受渡玉の各顧客への</w:t>
      </w:r>
      <w:r w:rsidRPr="008D32C5">
        <w:rPr>
          <w:sz w:val="16"/>
          <w:szCs w:val="16"/>
        </w:rPr>
        <w:t>割当てを行うことに異議のないこと。</w:t>
      </w:r>
    </w:p>
    <w:p w14:paraId="24C4CAD9" w14:textId="77777777" w:rsidR="00462124" w:rsidRPr="008D32C5" w:rsidRDefault="00EC082F" w:rsidP="008D32C5">
      <w:pPr>
        <w:pStyle w:val="ae"/>
        <w:spacing w:line="180" w:lineRule="exact"/>
        <w:rPr>
          <w:sz w:val="16"/>
          <w:szCs w:val="16"/>
        </w:rPr>
      </w:pPr>
      <w:r w:rsidRPr="008D32C5">
        <w:rPr>
          <w:rFonts w:hint="eastAsia"/>
          <w:sz w:val="16"/>
          <w:szCs w:val="16"/>
        </w:rPr>
        <w:t>２　私の委託に基づく未決済約定について、前項の期限前終了割当建玉又は被違約受渡玉の</w:t>
      </w:r>
      <w:r w:rsidRPr="008D32C5">
        <w:rPr>
          <w:sz w:val="16"/>
          <w:szCs w:val="16"/>
        </w:rPr>
        <w:t>割当て</w:t>
      </w:r>
      <w:r w:rsidRPr="008D32C5">
        <w:rPr>
          <w:rFonts w:hint="eastAsia"/>
          <w:sz w:val="16"/>
          <w:szCs w:val="16"/>
        </w:rPr>
        <w:t>が行われた場合においては、当該期限前終了割当建玉又は当該被違約受渡玉についてクリアリング機構が定める決済の条件に従い、貴　との間の決済を行うことに異議のないこと。</w:t>
      </w:r>
    </w:p>
    <w:p w14:paraId="2CA6A207" w14:textId="77777777" w:rsidR="00462124" w:rsidRPr="008D32C5" w:rsidRDefault="00462124" w:rsidP="008D32C5">
      <w:pPr>
        <w:pStyle w:val="ae"/>
        <w:spacing w:line="180" w:lineRule="exact"/>
        <w:rPr>
          <w:sz w:val="16"/>
          <w:szCs w:val="16"/>
        </w:rPr>
      </w:pPr>
    </w:p>
    <w:p w14:paraId="0FA2AD0E" w14:textId="77777777" w:rsidR="0003493C" w:rsidRPr="008D32C5" w:rsidRDefault="00A15091" w:rsidP="008D32C5">
      <w:pPr>
        <w:pStyle w:val="ae"/>
        <w:spacing w:line="180" w:lineRule="exact"/>
        <w:rPr>
          <w:sz w:val="16"/>
          <w:szCs w:val="16"/>
        </w:rPr>
      </w:pPr>
      <w:r w:rsidRPr="008D32C5">
        <w:rPr>
          <w:rFonts w:hint="eastAsia"/>
          <w:sz w:val="16"/>
          <w:szCs w:val="16"/>
        </w:rPr>
        <w:t>（決済条件の変更）</w:t>
      </w:r>
    </w:p>
    <w:p w14:paraId="6ED5A2A3" w14:textId="77777777" w:rsidR="00025966" w:rsidRPr="008D32C5" w:rsidRDefault="0003493C" w:rsidP="008D32C5">
      <w:pPr>
        <w:pStyle w:val="ae"/>
        <w:spacing w:line="180" w:lineRule="exact"/>
        <w:rPr>
          <w:sz w:val="16"/>
          <w:szCs w:val="16"/>
        </w:rPr>
      </w:pPr>
      <w:r w:rsidRPr="008D32C5">
        <w:rPr>
          <w:rFonts w:hint="eastAsia"/>
          <w:sz w:val="16"/>
          <w:szCs w:val="16"/>
        </w:rPr>
        <w:t>第９条　金融商品取引所又はクリアリング機構が</w:t>
      </w:r>
      <w:r w:rsidR="008347B2" w:rsidRPr="008D32C5">
        <w:rPr>
          <w:rFonts w:hint="eastAsia"/>
          <w:sz w:val="16"/>
          <w:szCs w:val="16"/>
        </w:rPr>
        <w:t>、</w:t>
      </w:r>
      <w:r w:rsidRPr="008D32C5">
        <w:rPr>
          <w:rFonts w:hint="eastAsia"/>
          <w:sz w:val="16"/>
          <w:szCs w:val="16"/>
        </w:rPr>
        <w:t>天災地変</w:t>
      </w:r>
      <w:r w:rsidR="008347B2" w:rsidRPr="008D32C5">
        <w:rPr>
          <w:rFonts w:hint="eastAsia"/>
          <w:sz w:val="16"/>
          <w:szCs w:val="16"/>
        </w:rPr>
        <w:t>、</w:t>
      </w:r>
      <w:r w:rsidRPr="008D32C5">
        <w:rPr>
          <w:rFonts w:hint="eastAsia"/>
          <w:sz w:val="16"/>
          <w:szCs w:val="16"/>
        </w:rPr>
        <w:t>経済事情の激変</w:t>
      </w:r>
      <w:r w:rsidR="008347B2" w:rsidRPr="008D32C5">
        <w:rPr>
          <w:rFonts w:hint="eastAsia"/>
          <w:sz w:val="16"/>
          <w:szCs w:val="16"/>
        </w:rPr>
        <w:t>、</w:t>
      </w:r>
      <w:r w:rsidRPr="008D32C5">
        <w:rPr>
          <w:rFonts w:hint="eastAsia"/>
          <w:sz w:val="16"/>
          <w:szCs w:val="16"/>
        </w:rPr>
        <w:t>品不足その他やむを得ない理由に基づいて</w:t>
      </w:r>
      <w:r w:rsidR="008347B2" w:rsidRPr="008D32C5">
        <w:rPr>
          <w:rFonts w:hint="eastAsia"/>
          <w:sz w:val="16"/>
          <w:szCs w:val="16"/>
        </w:rPr>
        <w:t>、</w:t>
      </w:r>
      <w:r w:rsidRPr="008D32C5">
        <w:rPr>
          <w:rFonts w:hint="eastAsia"/>
          <w:sz w:val="16"/>
          <w:szCs w:val="16"/>
        </w:rPr>
        <w:t>先物・オプション取引に係る決済物件</w:t>
      </w:r>
      <w:r w:rsidR="008347B2" w:rsidRPr="008D32C5">
        <w:rPr>
          <w:rFonts w:hint="eastAsia"/>
          <w:sz w:val="16"/>
          <w:szCs w:val="16"/>
        </w:rPr>
        <w:t>、</w:t>
      </w:r>
      <w:r w:rsidRPr="008D32C5">
        <w:rPr>
          <w:rFonts w:hint="eastAsia"/>
          <w:sz w:val="16"/>
          <w:szCs w:val="16"/>
        </w:rPr>
        <w:t>権利行使期間</w:t>
      </w:r>
      <w:r w:rsidR="008347B2" w:rsidRPr="008D32C5">
        <w:rPr>
          <w:rFonts w:hint="eastAsia"/>
          <w:sz w:val="16"/>
          <w:szCs w:val="16"/>
        </w:rPr>
        <w:t>、</w:t>
      </w:r>
      <w:r w:rsidRPr="008D32C5">
        <w:rPr>
          <w:rFonts w:hint="eastAsia"/>
          <w:sz w:val="16"/>
          <w:szCs w:val="16"/>
        </w:rPr>
        <w:t>権利行使日</w:t>
      </w:r>
      <w:r w:rsidR="008347B2" w:rsidRPr="008D32C5">
        <w:rPr>
          <w:rFonts w:hint="eastAsia"/>
          <w:sz w:val="16"/>
          <w:szCs w:val="16"/>
        </w:rPr>
        <w:t>、</w:t>
      </w:r>
      <w:r w:rsidRPr="008D32C5">
        <w:rPr>
          <w:rFonts w:hint="eastAsia"/>
          <w:sz w:val="16"/>
          <w:szCs w:val="16"/>
        </w:rPr>
        <w:t>受渡決済期日又は最終決済期日の変更等の決済条件の変更を行った場合には</w:t>
      </w:r>
      <w:r w:rsidR="008347B2" w:rsidRPr="008D32C5">
        <w:rPr>
          <w:rFonts w:hint="eastAsia"/>
          <w:sz w:val="16"/>
          <w:szCs w:val="16"/>
        </w:rPr>
        <w:t>、</w:t>
      </w:r>
      <w:r w:rsidRPr="008D32C5">
        <w:rPr>
          <w:rFonts w:hint="eastAsia"/>
          <w:sz w:val="16"/>
          <w:szCs w:val="16"/>
        </w:rPr>
        <w:t>その措置に従うこと。</w:t>
      </w:r>
    </w:p>
    <w:p w14:paraId="14CD3C08" w14:textId="77777777" w:rsidR="00025966" w:rsidRPr="008D32C5" w:rsidRDefault="00025966" w:rsidP="008D32C5">
      <w:pPr>
        <w:pStyle w:val="ae"/>
        <w:spacing w:line="180" w:lineRule="exact"/>
        <w:rPr>
          <w:sz w:val="16"/>
          <w:szCs w:val="16"/>
        </w:rPr>
      </w:pPr>
    </w:p>
    <w:p w14:paraId="2084B947" w14:textId="77777777" w:rsidR="0003493C" w:rsidRPr="008D32C5" w:rsidRDefault="00A15091" w:rsidP="008D32C5">
      <w:pPr>
        <w:pStyle w:val="ae"/>
        <w:spacing w:line="180" w:lineRule="exact"/>
        <w:rPr>
          <w:sz w:val="16"/>
          <w:szCs w:val="16"/>
        </w:rPr>
      </w:pPr>
      <w:r w:rsidRPr="008D32C5">
        <w:rPr>
          <w:rFonts w:hint="eastAsia"/>
          <w:sz w:val="16"/>
          <w:szCs w:val="16"/>
        </w:rPr>
        <w:t>（最終清算指数等の変更等）</w:t>
      </w:r>
    </w:p>
    <w:p w14:paraId="75192CCD" w14:textId="60DBC888" w:rsidR="0020279C" w:rsidRPr="008D32C5" w:rsidRDefault="00A15091" w:rsidP="008D32C5">
      <w:pPr>
        <w:pStyle w:val="ae"/>
        <w:spacing w:line="180" w:lineRule="exact"/>
        <w:rPr>
          <w:sz w:val="16"/>
          <w:szCs w:val="16"/>
        </w:rPr>
      </w:pPr>
      <w:r w:rsidRPr="008D32C5">
        <w:rPr>
          <w:rFonts w:hint="eastAsia"/>
          <w:sz w:val="16"/>
          <w:szCs w:val="16"/>
        </w:rPr>
        <w:t xml:space="preserve">第10条　</w:t>
      </w:r>
      <w:r w:rsidR="0020279C" w:rsidRPr="008D32C5">
        <w:rPr>
          <w:rFonts w:hint="eastAsia"/>
          <w:sz w:val="16"/>
          <w:szCs w:val="16"/>
        </w:rPr>
        <w:t>金利先物取引における最終決済期日前に最終清算数値に誤りがあると認められた場合において、金融商品取引所が当該金融商品取引所の規則に基づき、その変更を行ったときは、その措置に従うこと。</w:t>
      </w:r>
    </w:p>
    <w:p w14:paraId="1EC49F61" w14:textId="201BEA38" w:rsidR="0003493C" w:rsidRPr="008D32C5" w:rsidRDefault="0020279C" w:rsidP="008D32C5">
      <w:pPr>
        <w:pStyle w:val="ae"/>
        <w:spacing w:line="180" w:lineRule="exact"/>
        <w:rPr>
          <w:sz w:val="16"/>
          <w:szCs w:val="16"/>
        </w:rPr>
      </w:pPr>
      <w:r w:rsidRPr="008D32C5">
        <w:rPr>
          <w:rFonts w:hint="eastAsia"/>
          <w:sz w:val="16"/>
          <w:szCs w:val="16"/>
        </w:rPr>
        <w:t xml:space="preserve">２　</w:t>
      </w:r>
      <w:r w:rsidR="008347B2" w:rsidRPr="008D32C5">
        <w:rPr>
          <w:rFonts w:hint="eastAsia"/>
          <w:sz w:val="16"/>
          <w:szCs w:val="16"/>
        </w:rPr>
        <w:t>指数先物取引における最終決済期日前に特別清算指数又は特別清算数値に誤りがあると認められた場合において、金融商品取引所が当該金融商品取引所の規則に基づき、その変更を行ったときは、その措置に従うこと。</w:t>
      </w:r>
    </w:p>
    <w:p w14:paraId="782303C2" w14:textId="03F415B3" w:rsidR="0003493C" w:rsidRPr="008D32C5" w:rsidRDefault="0020279C" w:rsidP="008D32C5">
      <w:pPr>
        <w:pStyle w:val="ae"/>
        <w:spacing w:line="180" w:lineRule="exact"/>
        <w:rPr>
          <w:sz w:val="16"/>
          <w:szCs w:val="16"/>
        </w:rPr>
      </w:pPr>
      <w:r w:rsidRPr="008D32C5">
        <w:rPr>
          <w:rFonts w:hint="eastAsia"/>
          <w:sz w:val="16"/>
          <w:szCs w:val="16"/>
        </w:rPr>
        <w:t>３</w:t>
      </w:r>
      <w:r w:rsidR="00A15091" w:rsidRPr="008D32C5">
        <w:rPr>
          <w:rFonts w:hint="eastAsia"/>
          <w:sz w:val="16"/>
          <w:szCs w:val="16"/>
        </w:rPr>
        <w:t xml:space="preserve">　</w:t>
      </w:r>
      <w:r w:rsidR="008347B2" w:rsidRPr="008D32C5">
        <w:rPr>
          <w:rFonts w:hint="eastAsia"/>
          <w:sz w:val="16"/>
          <w:szCs w:val="16"/>
        </w:rPr>
        <w:t>指数オプション取引における権利行使に係る決済の日の前日までに特別清算指数又は特別清算数値に誤りがあると認められた場合において、金融商品取引所が当該金融商品取引所の規則に基づき、オプション清算指数又はオプション清算数値の変更を行ったときは、その措置に従うこと。</w:t>
      </w:r>
    </w:p>
    <w:p w14:paraId="72541A2A" w14:textId="45F11692" w:rsidR="0003493C" w:rsidRPr="008D32C5" w:rsidRDefault="0020279C" w:rsidP="008D32C5">
      <w:pPr>
        <w:pStyle w:val="ae"/>
        <w:spacing w:line="180" w:lineRule="exact"/>
        <w:rPr>
          <w:sz w:val="16"/>
          <w:szCs w:val="16"/>
        </w:rPr>
      </w:pPr>
      <w:r w:rsidRPr="008D32C5">
        <w:rPr>
          <w:rFonts w:hint="eastAsia"/>
          <w:sz w:val="16"/>
          <w:szCs w:val="16"/>
        </w:rPr>
        <w:t>４</w:t>
      </w:r>
      <w:r w:rsidR="00A15091" w:rsidRPr="008D32C5">
        <w:rPr>
          <w:rFonts w:hint="eastAsia"/>
          <w:sz w:val="16"/>
          <w:szCs w:val="16"/>
        </w:rPr>
        <w:t xml:space="preserve">　</w:t>
      </w:r>
      <w:r w:rsidR="008347B2" w:rsidRPr="008D32C5">
        <w:rPr>
          <w:rFonts w:hint="eastAsia"/>
          <w:sz w:val="16"/>
          <w:szCs w:val="16"/>
        </w:rPr>
        <w:t>私が、</w:t>
      </w:r>
      <w:r w:rsidRPr="008D32C5">
        <w:rPr>
          <w:rFonts w:hint="eastAsia"/>
          <w:sz w:val="16"/>
          <w:szCs w:val="16"/>
        </w:rPr>
        <w:t>金利先物取引、</w:t>
      </w:r>
      <w:r w:rsidR="008347B2" w:rsidRPr="008D32C5">
        <w:rPr>
          <w:rFonts w:hint="eastAsia"/>
          <w:sz w:val="16"/>
          <w:szCs w:val="16"/>
        </w:rPr>
        <w:t>指数先物取引又は指数オプション取引において、</w:t>
      </w:r>
      <w:r w:rsidRPr="008D32C5">
        <w:rPr>
          <w:rFonts w:hint="eastAsia"/>
          <w:sz w:val="16"/>
          <w:szCs w:val="16"/>
        </w:rPr>
        <w:t>ＴＯＮＡ又は</w:t>
      </w:r>
      <w:r w:rsidR="008347B2" w:rsidRPr="008D32C5">
        <w:rPr>
          <w:rFonts w:hint="eastAsia"/>
          <w:sz w:val="16"/>
          <w:szCs w:val="16"/>
        </w:rPr>
        <w:t>指数の算出若しくは配信の不能、遅延若しくは誤り又は最終清算指数、最終清算数値、オプション清算指数若しくはオプション清算数値の変更により損害を被った場合においても、貴　、金融商品取引所（指数の対象である有価証券を上場する金融商品取引所を含む。以下この項において同じ。）</w:t>
      </w:r>
      <w:r w:rsidRPr="008D32C5">
        <w:rPr>
          <w:rFonts w:hint="eastAsia"/>
          <w:sz w:val="16"/>
          <w:szCs w:val="16"/>
        </w:rPr>
        <w:t>、日本銀行</w:t>
      </w:r>
      <w:r w:rsidR="008347B2" w:rsidRPr="008D32C5">
        <w:rPr>
          <w:rFonts w:hint="eastAsia"/>
          <w:sz w:val="16"/>
          <w:szCs w:val="16"/>
        </w:rPr>
        <w:t>及び指数の算出者（当該算出者から指数の算出に関して業務委託を受けた者を含む。）に対してそ</w:t>
      </w:r>
      <w:r w:rsidR="008347B2" w:rsidRPr="008D32C5">
        <w:rPr>
          <w:rFonts w:hint="eastAsia"/>
          <w:sz w:val="16"/>
          <w:szCs w:val="16"/>
        </w:rPr>
        <w:lastRenderedPageBreak/>
        <w:t>の損害の賠償を請求しないこと。ただし、貴　又は金融商品取引所に故意又は重過失が認められる場合にあっては、当該故意又は重過失が認められる者に対する請求はこの限りではない。</w:t>
      </w:r>
    </w:p>
    <w:p w14:paraId="1F7CC4A8" w14:textId="4CFBAEC3" w:rsidR="0003493C" w:rsidRPr="008D32C5" w:rsidRDefault="0020279C" w:rsidP="008D32C5">
      <w:pPr>
        <w:pStyle w:val="ae"/>
        <w:spacing w:line="180" w:lineRule="exact"/>
        <w:rPr>
          <w:sz w:val="16"/>
          <w:szCs w:val="16"/>
        </w:rPr>
      </w:pPr>
      <w:r w:rsidRPr="008D32C5">
        <w:rPr>
          <w:rFonts w:hint="eastAsia"/>
          <w:sz w:val="16"/>
          <w:szCs w:val="16"/>
        </w:rPr>
        <w:t>５</w:t>
      </w:r>
      <w:r w:rsidR="00A15091" w:rsidRPr="008D32C5">
        <w:rPr>
          <w:rFonts w:hint="eastAsia"/>
          <w:sz w:val="16"/>
          <w:szCs w:val="16"/>
        </w:rPr>
        <w:t xml:space="preserve">　有価証券に係るオプション取引の処理について</w:t>
      </w:r>
      <w:r w:rsidR="008347B2" w:rsidRPr="008D32C5">
        <w:rPr>
          <w:rFonts w:hint="eastAsia"/>
          <w:sz w:val="16"/>
          <w:szCs w:val="16"/>
        </w:rPr>
        <w:t>、</w:t>
      </w:r>
      <w:r w:rsidR="00A15091" w:rsidRPr="008D32C5">
        <w:rPr>
          <w:rFonts w:hint="eastAsia"/>
          <w:sz w:val="16"/>
          <w:szCs w:val="16"/>
        </w:rPr>
        <w:t>次の各号に掲げる場合には</w:t>
      </w:r>
      <w:r w:rsidR="008347B2" w:rsidRPr="008D32C5">
        <w:rPr>
          <w:rFonts w:hint="eastAsia"/>
          <w:sz w:val="16"/>
          <w:szCs w:val="16"/>
        </w:rPr>
        <w:t>、</w:t>
      </w:r>
      <w:r w:rsidR="00A15091" w:rsidRPr="008D32C5">
        <w:rPr>
          <w:rFonts w:hint="eastAsia"/>
          <w:sz w:val="16"/>
          <w:szCs w:val="16"/>
        </w:rPr>
        <w:t>当該オプション取引が行われた金融商品取引所の定める方法により行われることに異議のないこと。</w:t>
      </w:r>
    </w:p>
    <w:p w14:paraId="10911D34" w14:textId="77777777" w:rsidR="0003493C" w:rsidRPr="008D32C5" w:rsidRDefault="00A15091" w:rsidP="008D32C5">
      <w:pPr>
        <w:pStyle w:val="ac"/>
        <w:spacing w:line="180" w:lineRule="exact"/>
        <w:rPr>
          <w:sz w:val="16"/>
          <w:szCs w:val="16"/>
        </w:rPr>
      </w:pPr>
      <w:r w:rsidRPr="008D32C5">
        <w:rPr>
          <w:rFonts w:hint="eastAsia"/>
          <w:sz w:val="16"/>
          <w:szCs w:val="16"/>
        </w:rPr>
        <w:t>(1) 当該オプション取引の対象である有価証券が</w:t>
      </w:r>
      <w:r w:rsidR="008347B2" w:rsidRPr="008D32C5">
        <w:rPr>
          <w:rFonts w:hint="eastAsia"/>
          <w:sz w:val="16"/>
          <w:szCs w:val="16"/>
        </w:rPr>
        <w:t>、</w:t>
      </w:r>
      <w:r w:rsidRPr="008D32C5">
        <w:rPr>
          <w:rFonts w:hint="eastAsia"/>
          <w:sz w:val="16"/>
          <w:szCs w:val="16"/>
        </w:rPr>
        <w:t>いずれの国内の金融商品取引所においても上場されなくなる場合</w:t>
      </w:r>
    </w:p>
    <w:p w14:paraId="2A1A01E6" w14:textId="77777777" w:rsidR="0003493C" w:rsidRPr="008D32C5" w:rsidRDefault="00A15091" w:rsidP="008D32C5">
      <w:pPr>
        <w:pStyle w:val="ac"/>
        <w:spacing w:line="180" w:lineRule="exact"/>
        <w:rPr>
          <w:sz w:val="16"/>
          <w:szCs w:val="16"/>
        </w:rPr>
      </w:pPr>
      <w:r w:rsidRPr="008D32C5">
        <w:rPr>
          <w:rFonts w:hint="eastAsia"/>
          <w:sz w:val="16"/>
          <w:szCs w:val="16"/>
        </w:rPr>
        <w:t>(2) 当該オプション取引の対象である有価証券が</w:t>
      </w:r>
      <w:r w:rsidR="008347B2" w:rsidRPr="008D32C5">
        <w:rPr>
          <w:rFonts w:hint="eastAsia"/>
          <w:sz w:val="16"/>
          <w:szCs w:val="16"/>
        </w:rPr>
        <w:t>、</w:t>
      </w:r>
      <w:r w:rsidRPr="008D32C5">
        <w:rPr>
          <w:rFonts w:hint="eastAsia"/>
          <w:sz w:val="16"/>
          <w:szCs w:val="16"/>
        </w:rPr>
        <w:t>いずれかの国内の金融商品取引所において売買を停止された場合</w:t>
      </w:r>
    </w:p>
    <w:p w14:paraId="42C79C43" w14:textId="77777777" w:rsidR="0003493C" w:rsidRPr="008D32C5" w:rsidRDefault="00A15091" w:rsidP="008D32C5">
      <w:pPr>
        <w:pStyle w:val="ac"/>
        <w:spacing w:line="180" w:lineRule="exact"/>
        <w:rPr>
          <w:sz w:val="16"/>
          <w:szCs w:val="16"/>
        </w:rPr>
      </w:pPr>
      <w:r w:rsidRPr="008D32C5">
        <w:rPr>
          <w:rFonts w:hint="eastAsia"/>
          <w:sz w:val="16"/>
          <w:szCs w:val="16"/>
        </w:rPr>
        <w:t>(3) 当該オプション取引の対象である有価証券の発行者が会社分割を行った場合</w:t>
      </w:r>
    </w:p>
    <w:p w14:paraId="7EC289A8" w14:textId="77777777" w:rsidR="00025966" w:rsidRPr="008D32C5" w:rsidRDefault="0003493C" w:rsidP="008D32C5">
      <w:pPr>
        <w:pStyle w:val="ac"/>
        <w:spacing w:line="180" w:lineRule="exact"/>
        <w:rPr>
          <w:sz w:val="16"/>
          <w:szCs w:val="16"/>
        </w:rPr>
      </w:pPr>
      <w:r w:rsidRPr="008D32C5">
        <w:rPr>
          <w:rFonts w:hint="eastAsia"/>
          <w:sz w:val="16"/>
          <w:szCs w:val="16"/>
        </w:rPr>
        <w:t>(4) 当該オプション取引の取引状況等を勘案して当該取引に係るオプションの上場廃止を行う場合</w:t>
      </w:r>
    </w:p>
    <w:p w14:paraId="0827F1A3" w14:textId="77777777" w:rsidR="00025966" w:rsidRPr="008D32C5" w:rsidRDefault="00025966" w:rsidP="008D32C5">
      <w:pPr>
        <w:pStyle w:val="ac"/>
        <w:spacing w:line="180" w:lineRule="exact"/>
        <w:rPr>
          <w:sz w:val="16"/>
          <w:szCs w:val="16"/>
        </w:rPr>
      </w:pPr>
    </w:p>
    <w:p w14:paraId="7F6DBA93" w14:textId="77777777" w:rsidR="0003493C" w:rsidRPr="008D32C5" w:rsidRDefault="00A15091" w:rsidP="008D32C5">
      <w:pPr>
        <w:pStyle w:val="ae"/>
        <w:spacing w:line="180" w:lineRule="exact"/>
        <w:rPr>
          <w:sz w:val="16"/>
          <w:szCs w:val="16"/>
        </w:rPr>
      </w:pPr>
      <w:r w:rsidRPr="008D32C5">
        <w:rPr>
          <w:rFonts w:hint="eastAsia"/>
          <w:sz w:val="16"/>
          <w:szCs w:val="16"/>
        </w:rPr>
        <w:t>（期限の利益の喪失）</w:t>
      </w:r>
    </w:p>
    <w:p w14:paraId="2F9B9ABB" w14:textId="77777777" w:rsidR="0003493C" w:rsidRPr="008D32C5" w:rsidRDefault="00A15091" w:rsidP="008D32C5">
      <w:pPr>
        <w:pStyle w:val="ae"/>
        <w:spacing w:line="180" w:lineRule="exact"/>
        <w:rPr>
          <w:sz w:val="16"/>
          <w:szCs w:val="16"/>
        </w:rPr>
      </w:pPr>
      <w:r w:rsidRPr="008D32C5">
        <w:rPr>
          <w:rFonts w:hint="eastAsia"/>
          <w:sz w:val="16"/>
          <w:szCs w:val="16"/>
        </w:rPr>
        <w:t>第11</w:t>
      </w:r>
      <w:r w:rsidR="008C039E" w:rsidRPr="008D32C5">
        <w:rPr>
          <w:rFonts w:hint="eastAsia"/>
          <w:sz w:val="16"/>
          <w:szCs w:val="16"/>
        </w:rPr>
        <w:t>条　私について次の各号の事由のいずれかが生じた場合には</w:t>
      </w:r>
      <w:r w:rsidR="008347B2" w:rsidRPr="008D32C5">
        <w:rPr>
          <w:rFonts w:hint="eastAsia"/>
          <w:sz w:val="16"/>
          <w:szCs w:val="16"/>
        </w:rPr>
        <w:t>、</w:t>
      </w:r>
      <w:r w:rsidR="008C039E" w:rsidRPr="008D32C5">
        <w:rPr>
          <w:rFonts w:hint="eastAsia"/>
          <w:sz w:val="16"/>
          <w:szCs w:val="16"/>
        </w:rPr>
        <w:t xml:space="preserve">貴　</w:t>
      </w:r>
      <w:r w:rsidRPr="008D32C5">
        <w:rPr>
          <w:rFonts w:hint="eastAsia"/>
          <w:sz w:val="16"/>
          <w:szCs w:val="16"/>
        </w:rPr>
        <w:t>から通知</w:t>
      </w:r>
      <w:r w:rsidR="008347B2" w:rsidRPr="008D32C5">
        <w:rPr>
          <w:rFonts w:hint="eastAsia"/>
          <w:sz w:val="16"/>
          <w:szCs w:val="16"/>
        </w:rPr>
        <w:t>、</w:t>
      </w:r>
      <w:r w:rsidRPr="008D32C5">
        <w:rPr>
          <w:rFonts w:hint="eastAsia"/>
          <w:sz w:val="16"/>
          <w:szCs w:val="16"/>
        </w:rPr>
        <w:t>催告等がなくても貴　に対する先物・オプション取引に係る債務について当然期限の利益を失い</w:t>
      </w:r>
      <w:r w:rsidR="008347B2" w:rsidRPr="008D32C5">
        <w:rPr>
          <w:rFonts w:hint="eastAsia"/>
          <w:sz w:val="16"/>
          <w:szCs w:val="16"/>
        </w:rPr>
        <w:t>、</w:t>
      </w:r>
      <w:r w:rsidRPr="008D32C5">
        <w:rPr>
          <w:rFonts w:hint="eastAsia"/>
          <w:sz w:val="16"/>
          <w:szCs w:val="16"/>
        </w:rPr>
        <w:t>直ちに債務を弁済すること。</w:t>
      </w:r>
    </w:p>
    <w:p w14:paraId="7F8BBF30" w14:textId="77777777" w:rsidR="0003493C" w:rsidRPr="008D32C5" w:rsidRDefault="00A15091" w:rsidP="008D32C5">
      <w:pPr>
        <w:pStyle w:val="ac"/>
        <w:spacing w:line="180" w:lineRule="exact"/>
        <w:rPr>
          <w:sz w:val="16"/>
          <w:szCs w:val="16"/>
        </w:rPr>
      </w:pPr>
      <w:r w:rsidRPr="008D32C5">
        <w:rPr>
          <w:rFonts w:hint="eastAsia"/>
          <w:sz w:val="16"/>
          <w:szCs w:val="16"/>
        </w:rPr>
        <w:t>(1) 支払いの停止又は破産手続開始</w:t>
      </w:r>
      <w:r w:rsidR="008347B2" w:rsidRPr="008D32C5">
        <w:rPr>
          <w:rFonts w:hint="eastAsia"/>
          <w:sz w:val="16"/>
          <w:szCs w:val="16"/>
        </w:rPr>
        <w:t>、</w:t>
      </w:r>
      <w:r w:rsidRPr="008D32C5">
        <w:rPr>
          <w:rFonts w:hint="eastAsia"/>
          <w:sz w:val="16"/>
          <w:szCs w:val="16"/>
        </w:rPr>
        <w:t>再生手続開始</w:t>
      </w:r>
      <w:r w:rsidR="008347B2" w:rsidRPr="008D32C5">
        <w:rPr>
          <w:rFonts w:hint="eastAsia"/>
          <w:sz w:val="16"/>
          <w:szCs w:val="16"/>
        </w:rPr>
        <w:t>、</w:t>
      </w:r>
      <w:r w:rsidRPr="008D32C5">
        <w:rPr>
          <w:rFonts w:hint="eastAsia"/>
          <w:sz w:val="16"/>
          <w:szCs w:val="16"/>
        </w:rPr>
        <w:t>会社更生手続開始若しくは特別清算開始の申立てがあったとき。</w:t>
      </w:r>
    </w:p>
    <w:p w14:paraId="2F328AAD" w14:textId="77777777" w:rsidR="0003493C" w:rsidRPr="008D32C5" w:rsidRDefault="00A15091" w:rsidP="008D32C5">
      <w:pPr>
        <w:pStyle w:val="ac"/>
        <w:spacing w:line="180" w:lineRule="exact"/>
        <w:rPr>
          <w:sz w:val="16"/>
          <w:szCs w:val="16"/>
        </w:rPr>
      </w:pPr>
      <w:r w:rsidRPr="008D32C5">
        <w:rPr>
          <w:rFonts w:hint="eastAsia"/>
          <w:sz w:val="16"/>
          <w:szCs w:val="16"/>
        </w:rPr>
        <w:t>(2) 手形交換所</w:t>
      </w:r>
      <w:r w:rsidR="008C039E" w:rsidRPr="008D32C5">
        <w:rPr>
          <w:rFonts w:hint="eastAsia"/>
          <w:sz w:val="16"/>
          <w:szCs w:val="16"/>
        </w:rPr>
        <w:t>又は電子記録債権法（平成19年法律第102号）第２条第２項に規定する電子債権記録機関</w:t>
      </w:r>
      <w:r w:rsidRPr="008D32C5">
        <w:rPr>
          <w:rFonts w:hint="eastAsia"/>
          <w:sz w:val="16"/>
          <w:szCs w:val="16"/>
        </w:rPr>
        <w:t>の取引停止処分を受けたとき。</w:t>
      </w:r>
    </w:p>
    <w:p w14:paraId="40FEDA9A" w14:textId="77777777" w:rsidR="0003493C" w:rsidRPr="008D32C5" w:rsidRDefault="00A15091" w:rsidP="008D32C5">
      <w:pPr>
        <w:pStyle w:val="ac"/>
        <w:spacing w:line="180" w:lineRule="exact"/>
        <w:rPr>
          <w:sz w:val="16"/>
          <w:szCs w:val="16"/>
        </w:rPr>
      </w:pPr>
      <w:r w:rsidRPr="008D32C5">
        <w:rPr>
          <w:rFonts w:hint="eastAsia"/>
          <w:sz w:val="16"/>
          <w:szCs w:val="16"/>
        </w:rPr>
        <w:t>(3) 私の貴　に対する先物・オプション取引に係る債権又はその他一切の債権のいずれかについて仮差押</w:t>
      </w:r>
      <w:r w:rsidR="008347B2" w:rsidRPr="008D32C5">
        <w:rPr>
          <w:rFonts w:hint="eastAsia"/>
          <w:sz w:val="16"/>
          <w:szCs w:val="16"/>
        </w:rPr>
        <w:t>、</w:t>
      </w:r>
      <w:r w:rsidRPr="008D32C5">
        <w:rPr>
          <w:rFonts w:hint="eastAsia"/>
          <w:sz w:val="16"/>
          <w:szCs w:val="16"/>
        </w:rPr>
        <w:t>保全差押又は差押の命令</w:t>
      </w:r>
      <w:r w:rsidR="008347B2" w:rsidRPr="008D32C5">
        <w:rPr>
          <w:rFonts w:hint="eastAsia"/>
          <w:sz w:val="16"/>
          <w:szCs w:val="16"/>
        </w:rPr>
        <w:t>、</w:t>
      </w:r>
      <w:r w:rsidRPr="008D32C5">
        <w:rPr>
          <w:rFonts w:hint="eastAsia"/>
          <w:sz w:val="16"/>
          <w:szCs w:val="16"/>
        </w:rPr>
        <w:t>通知が発送されたとき。</w:t>
      </w:r>
    </w:p>
    <w:p w14:paraId="0C1511ED" w14:textId="77777777" w:rsidR="0003493C" w:rsidRPr="008D32C5" w:rsidRDefault="00A15091" w:rsidP="008D32C5">
      <w:pPr>
        <w:pStyle w:val="ac"/>
        <w:spacing w:line="180" w:lineRule="exact"/>
        <w:rPr>
          <w:sz w:val="16"/>
          <w:szCs w:val="16"/>
        </w:rPr>
      </w:pPr>
      <w:r w:rsidRPr="008D32C5">
        <w:rPr>
          <w:rFonts w:hint="eastAsia"/>
          <w:sz w:val="16"/>
          <w:szCs w:val="16"/>
        </w:rPr>
        <w:t>(4) 私の貴　に対する先物・オプション取引に係る債務について差し入れている担保の目的物について差押又は競売手続の開始があったとき。</w:t>
      </w:r>
    </w:p>
    <w:p w14:paraId="1F5D6B9E" w14:textId="77777777" w:rsidR="0003493C" w:rsidRPr="008D32C5" w:rsidRDefault="00A15091" w:rsidP="008D32C5">
      <w:pPr>
        <w:pStyle w:val="ac"/>
        <w:spacing w:line="180" w:lineRule="exact"/>
        <w:rPr>
          <w:sz w:val="16"/>
          <w:szCs w:val="16"/>
        </w:rPr>
      </w:pPr>
      <w:r w:rsidRPr="008D32C5">
        <w:rPr>
          <w:rFonts w:hint="eastAsia"/>
          <w:sz w:val="16"/>
          <w:szCs w:val="16"/>
        </w:rPr>
        <w:t>(5) 外国の法令に基づく前各号のいずれかに相当又は類する事由に該当したとき。</w:t>
      </w:r>
    </w:p>
    <w:p w14:paraId="5DF660EB" w14:textId="77777777" w:rsidR="0003493C" w:rsidRPr="008D32C5" w:rsidRDefault="00A15091" w:rsidP="008D32C5">
      <w:pPr>
        <w:pStyle w:val="ac"/>
        <w:spacing w:line="180" w:lineRule="exact"/>
        <w:rPr>
          <w:sz w:val="16"/>
          <w:szCs w:val="16"/>
        </w:rPr>
      </w:pPr>
      <w:r w:rsidRPr="008D32C5">
        <w:rPr>
          <w:rFonts w:hint="eastAsia"/>
          <w:sz w:val="16"/>
          <w:szCs w:val="16"/>
        </w:rPr>
        <w:t>(6) 住所変更の届出を怠るなど私の責めに帰すべき事由によって</w:t>
      </w:r>
      <w:r w:rsidR="008347B2" w:rsidRPr="008D32C5">
        <w:rPr>
          <w:rFonts w:hint="eastAsia"/>
          <w:sz w:val="16"/>
          <w:szCs w:val="16"/>
        </w:rPr>
        <w:t>、</w:t>
      </w:r>
      <w:r w:rsidRPr="008D32C5">
        <w:rPr>
          <w:rFonts w:hint="eastAsia"/>
          <w:sz w:val="16"/>
          <w:szCs w:val="16"/>
        </w:rPr>
        <w:t>貴　に私の所在が不明となったとき。</w:t>
      </w:r>
    </w:p>
    <w:p w14:paraId="4FF0ED03" w14:textId="77777777" w:rsidR="00712B62" w:rsidRPr="008D32C5" w:rsidRDefault="00A15091" w:rsidP="008D32C5">
      <w:pPr>
        <w:pStyle w:val="ac"/>
        <w:spacing w:line="180" w:lineRule="exact"/>
        <w:rPr>
          <w:sz w:val="16"/>
          <w:szCs w:val="16"/>
        </w:rPr>
      </w:pPr>
      <w:r w:rsidRPr="008D32C5">
        <w:rPr>
          <w:rFonts w:hint="eastAsia"/>
          <w:sz w:val="16"/>
          <w:szCs w:val="16"/>
        </w:rPr>
        <w:t>(7) 私がクロスマージン利用者である場合で、私がクリアリング機構の金利スワップ取引業務方法書の定めにより、クリアリング機構から破綻等の認定を受けたとき。</w:t>
      </w:r>
    </w:p>
    <w:p w14:paraId="68C17D87" w14:textId="77777777" w:rsidR="00712B62" w:rsidRPr="008D32C5" w:rsidRDefault="00A15091" w:rsidP="008D32C5">
      <w:pPr>
        <w:pStyle w:val="ac"/>
        <w:spacing w:line="180" w:lineRule="exact"/>
        <w:rPr>
          <w:sz w:val="16"/>
          <w:szCs w:val="16"/>
        </w:rPr>
      </w:pPr>
      <w:r w:rsidRPr="008D32C5">
        <w:rPr>
          <w:rFonts w:hint="eastAsia"/>
          <w:sz w:val="16"/>
          <w:szCs w:val="16"/>
        </w:rPr>
        <w:t>(8) 私がクロスマージン利用者である場合で、クリアリング機構が定める金利スワップ取引業務方法書に従い締結した金利スワップ清算受託契約書の定めるところにより、期限前終了日において当該金利スワップ清算受託契約書に基づく清算委託取引が終了したとき。</w:t>
      </w:r>
    </w:p>
    <w:p w14:paraId="61F9A465" w14:textId="77777777" w:rsidR="0003493C" w:rsidRPr="008D32C5" w:rsidRDefault="00A15091" w:rsidP="008D32C5">
      <w:pPr>
        <w:pStyle w:val="ac"/>
        <w:spacing w:line="180" w:lineRule="exact"/>
        <w:rPr>
          <w:sz w:val="16"/>
          <w:szCs w:val="16"/>
        </w:rPr>
      </w:pPr>
      <w:r w:rsidRPr="008D32C5">
        <w:rPr>
          <w:rFonts w:hint="eastAsia"/>
          <w:sz w:val="16"/>
          <w:szCs w:val="16"/>
        </w:rPr>
        <w:t>２　次の各号の事由のいずれかが生じた場合には</w:t>
      </w:r>
      <w:r w:rsidR="008347B2" w:rsidRPr="008D32C5">
        <w:rPr>
          <w:rFonts w:hint="eastAsia"/>
          <w:sz w:val="16"/>
          <w:szCs w:val="16"/>
        </w:rPr>
        <w:t>、</w:t>
      </w:r>
      <w:r w:rsidRPr="008D32C5">
        <w:rPr>
          <w:rFonts w:hint="eastAsia"/>
          <w:sz w:val="16"/>
          <w:szCs w:val="16"/>
        </w:rPr>
        <w:t>貴　の請求によって貴　に対する先物・オプション取引に係る債務の期限の利益を失い</w:t>
      </w:r>
      <w:r w:rsidR="008347B2" w:rsidRPr="008D32C5">
        <w:rPr>
          <w:rFonts w:hint="eastAsia"/>
          <w:sz w:val="16"/>
          <w:szCs w:val="16"/>
        </w:rPr>
        <w:t>、</w:t>
      </w:r>
      <w:r w:rsidRPr="008D32C5">
        <w:rPr>
          <w:rFonts w:hint="eastAsia"/>
          <w:sz w:val="16"/>
          <w:szCs w:val="16"/>
        </w:rPr>
        <w:t>直ちに債務を弁済すること。</w:t>
      </w:r>
    </w:p>
    <w:p w14:paraId="4124964D" w14:textId="77777777" w:rsidR="0003493C" w:rsidRPr="008D32C5" w:rsidRDefault="00A15091" w:rsidP="008D32C5">
      <w:pPr>
        <w:pStyle w:val="ac"/>
        <w:spacing w:line="180" w:lineRule="exact"/>
        <w:rPr>
          <w:sz w:val="16"/>
          <w:szCs w:val="16"/>
        </w:rPr>
      </w:pPr>
      <w:r w:rsidRPr="008D32C5">
        <w:rPr>
          <w:rFonts w:hint="eastAsia"/>
          <w:sz w:val="16"/>
          <w:szCs w:val="16"/>
        </w:rPr>
        <w:t>(1) 私の貴　に対する先物・オプション取引に係る債務又はその他一切の債務のいずれかについて一部でも履行を遅滞したとき。</w:t>
      </w:r>
    </w:p>
    <w:p w14:paraId="33A6D91F" w14:textId="77777777" w:rsidR="0003493C" w:rsidRPr="008D32C5" w:rsidRDefault="00A15091" w:rsidP="008D32C5">
      <w:pPr>
        <w:pStyle w:val="ac"/>
        <w:spacing w:line="180" w:lineRule="exact"/>
        <w:rPr>
          <w:sz w:val="16"/>
          <w:szCs w:val="16"/>
        </w:rPr>
      </w:pPr>
      <w:r w:rsidRPr="008D32C5">
        <w:rPr>
          <w:rFonts w:hint="eastAsia"/>
          <w:sz w:val="16"/>
          <w:szCs w:val="16"/>
        </w:rPr>
        <w:t>(2) 私の貴　に対する債務（先物・オプション取引に係る債務を除く。）について差し入れている担保の目的物について差押又は競売手続の開始（外国の法令に基づくこれらのいずれかに相当又は類する事由に該当した場合を含む。）があったとき。</w:t>
      </w:r>
    </w:p>
    <w:p w14:paraId="22E4493D" w14:textId="77777777" w:rsidR="0003493C" w:rsidRPr="008D32C5" w:rsidRDefault="00A15091" w:rsidP="008D32C5">
      <w:pPr>
        <w:pStyle w:val="ac"/>
        <w:spacing w:line="180" w:lineRule="exact"/>
        <w:rPr>
          <w:sz w:val="16"/>
          <w:szCs w:val="16"/>
        </w:rPr>
      </w:pPr>
      <w:r w:rsidRPr="008D32C5">
        <w:rPr>
          <w:rFonts w:hint="eastAsia"/>
          <w:sz w:val="16"/>
          <w:szCs w:val="16"/>
        </w:rPr>
        <w:t>(3) 私が貴　との本約諾又はその他一切の取引約定のいずれかに違反したとき。</w:t>
      </w:r>
    </w:p>
    <w:p w14:paraId="2ADA6DDF" w14:textId="77777777" w:rsidR="00025966" w:rsidRPr="008D32C5" w:rsidRDefault="0003493C" w:rsidP="008D32C5">
      <w:pPr>
        <w:pStyle w:val="ac"/>
        <w:spacing w:line="180" w:lineRule="exact"/>
        <w:rPr>
          <w:sz w:val="16"/>
          <w:szCs w:val="16"/>
        </w:rPr>
      </w:pPr>
      <w:r w:rsidRPr="008D32C5">
        <w:rPr>
          <w:rFonts w:hint="eastAsia"/>
          <w:sz w:val="16"/>
          <w:szCs w:val="16"/>
        </w:rPr>
        <w:t>(4) 前３号のほか債権保全を必要とする相当の事由が生じたとき。</w:t>
      </w:r>
    </w:p>
    <w:p w14:paraId="18B5CD25" w14:textId="77777777" w:rsidR="001351A2" w:rsidRPr="008D32C5" w:rsidRDefault="001351A2" w:rsidP="008D32C5">
      <w:pPr>
        <w:pStyle w:val="ae"/>
        <w:spacing w:line="180" w:lineRule="exact"/>
        <w:rPr>
          <w:sz w:val="16"/>
          <w:szCs w:val="16"/>
        </w:rPr>
      </w:pPr>
    </w:p>
    <w:p w14:paraId="118BC2B6" w14:textId="557A49EE" w:rsidR="001351A2" w:rsidRPr="008D32C5" w:rsidRDefault="00A15091" w:rsidP="008D32C5">
      <w:pPr>
        <w:pStyle w:val="ae"/>
        <w:spacing w:line="180" w:lineRule="exact"/>
        <w:rPr>
          <w:sz w:val="16"/>
          <w:szCs w:val="16"/>
        </w:rPr>
      </w:pPr>
      <w:r w:rsidRPr="008D32C5">
        <w:rPr>
          <w:rFonts w:hint="eastAsia"/>
          <w:sz w:val="16"/>
          <w:szCs w:val="16"/>
        </w:rPr>
        <w:t>（クロスマージン対象国債先物清算約定</w:t>
      </w:r>
      <w:r w:rsidR="00803ED2" w:rsidRPr="008D32C5">
        <w:rPr>
          <w:rFonts w:hint="eastAsia"/>
          <w:sz w:val="16"/>
          <w:szCs w:val="16"/>
        </w:rPr>
        <w:t>及びクロスマージン対象金利先物清算約定</w:t>
      </w:r>
      <w:r w:rsidRPr="008D32C5">
        <w:rPr>
          <w:rFonts w:hint="eastAsia"/>
          <w:sz w:val="16"/>
          <w:szCs w:val="16"/>
        </w:rPr>
        <w:t>に係る権利義務関係の消滅）</w:t>
      </w:r>
    </w:p>
    <w:p w14:paraId="39B9716C" w14:textId="7F2C78C3" w:rsidR="001351A2" w:rsidRPr="008D32C5" w:rsidRDefault="00A15091" w:rsidP="008D32C5">
      <w:pPr>
        <w:pStyle w:val="ae"/>
        <w:spacing w:line="180" w:lineRule="exact"/>
        <w:rPr>
          <w:sz w:val="16"/>
          <w:szCs w:val="16"/>
        </w:rPr>
      </w:pPr>
      <w:r w:rsidRPr="008D32C5">
        <w:rPr>
          <w:rFonts w:hint="eastAsia"/>
          <w:sz w:val="16"/>
          <w:szCs w:val="16"/>
        </w:rPr>
        <w:t>第11条の２　私がクロスマージン利用者である場合において、私のクロスマージン対象国債先物清算約定に係る国債証券先物取引の委託</w:t>
      </w:r>
      <w:r w:rsidR="00803ED2" w:rsidRPr="008D32C5">
        <w:rPr>
          <w:rFonts w:hint="eastAsia"/>
          <w:sz w:val="16"/>
          <w:szCs w:val="16"/>
        </w:rPr>
        <w:t>及びクロスマージン対象金利先物清算約定に係る金利先物取引の委託</w:t>
      </w:r>
      <w:r w:rsidRPr="008D32C5">
        <w:rPr>
          <w:rFonts w:hint="eastAsia"/>
          <w:sz w:val="16"/>
          <w:szCs w:val="16"/>
        </w:rPr>
        <w:t>に係る権利義務関係は、クリアリング機構の業務方法書が定める場合に当該業務方法書の定める範囲で、将来に向かって消滅することに異議のないこと。</w:t>
      </w:r>
    </w:p>
    <w:p w14:paraId="1A4103A5" w14:textId="77777777" w:rsidR="00025966" w:rsidRPr="008D32C5" w:rsidRDefault="00025966" w:rsidP="008D32C5">
      <w:pPr>
        <w:pStyle w:val="ae"/>
        <w:spacing w:line="180" w:lineRule="exact"/>
        <w:rPr>
          <w:sz w:val="16"/>
          <w:szCs w:val="16"/>
        </w:rPr>
      </w:pPr>
    </w:p>
    <w:p w14:paraId="4B358863" w14:textId="77777777" w:rsidR="0003493C" w:rsidRPr="008D32C5" w:rsidRDefault="00A15091" w:rsidP="008D32C5">
      <w:pPr>
        <w:pStyle w:val="ae"/>
        <w:spacing w:line="180" w:lineRule="exact"/>
        <w:rPr>
          <w:sz w:val="16"/>
          <w:szCs w:val="16"/>
        </w:rPr>
      </w:pPr>
      <w:r w:rsidRPr="008D32C5">
        <w:rPr>
          <w:rFonts w:hint="eastAsia"/>
          <w:sz w:val="16"/>
          <w:szCs w:val="16"/>
        </w:rPr>
        <w:t>（期限の利益を喪失した場合等における先物・オプション取引の転売又は買戻し等）</w:t>
      </w:r>
    </w:p>
    <w:p w14:paraId="5FBE27B0" w14:textId="65381AD2" w:rsidR="0003493C" w:rsidRPr="008D32C5" w:rsidRDefault="00A15091" w:rsidP="008D32C5">
      <w:pPr>
        <w:pStyle w:val="ae"/>
        <w:spacing w:line="180" w:lineRule="exact"/>
        <w:rPr>
          <w:sz w:val="16"/>
          <w:szCs w:val="16"/>
        </w:rPr>
      </w:pPr>
      <w:r w:rsidRPr="008D32C5">
        <w:rPr>
          <w:rFonts w:hint="eastAsia"/>
          <w:sz w:val="16"/>
          <w:szCs w:val="16"/>
        </w:rPr>
        <w:t>第12条　私が</w:t>
      </w:r>
      <w:r w:rsidR="001351A2" w:rsidRPr="008D32C5">
        <w:rPr>
          <w:rFonts w:hint="eastAsia"/>
          <w:sz w:val="16"/>
          <w:szCs w:val="16"/>
        </w:rPr>
        <w:t>第11</w:t>
      </w:r>
      <w:r w:rsidRPr="008D32C5">
        <w:rPr>
          <w:rFonts w:hint="eastAsia"/>
          <w:sz w:val="16"/>
          <w:szCs w:val="16"/>
        </w:rPr>
        <w:t>条第１項各号のいずれかに該当したときは</w:t>
      </w:r>
      <w:r w:rsidR="008347B2" w:rsidRPr="008D32C5">
        <w:rPr>
          <w:rFonts w:hint="eastAsia"/>
          <w:sz w:val="16"/>
          <w:szCs w:val="16"/>
        </w:rPr>
        <w:t>、</w:t>
      </w:r>
      <w:r w:rsidRPr="008D32C5">
        <w:rPr>
          <w:rFonts w:hint="eastAsia"/>
          <w:sz w:val="16"/>
          <w:szCs w:val="16"/>
        </w:rPr>
        <w:t>私が貴　に設定した先物・オプション取引口座を通じて処理されるすべての先物・オプション取引</w:t>
      </w:r>
      <w:r w:rsidR="001351A2" w:rsidRPr="008D32C5">
        <w:rPr>
          <w:rFonts w:hint="eastAsia"/>
          <w:sz w:val="16"/>
          <w:szCs w:val="16"/>
        </w:rPr>
        <w:t>（クロスマージン対象国債先物清算約定</w:t>
      </w:r>
      <w:r w:rsidR="00803ED2" w:rsidRPr="008D32C5">
        <w:rPr>
          <w:rFonts w:hint="eastAsia"/>
          <w:sz w:val="16"/>
          <w:szCs w:val="16"/>
        </w:rPr>
        <w:t>及びクロスマージン対象金利先物清算約定</w:t>
      </w:r>
      <w:r w:rsidR="001351A2" w:rsidRPr="008D32C5">
        <w:rPr>
          <w:rFonts w:hint="eastAsia"/>
          <w:sz w:val="16"/>
          <w:szCs w:val="16"/>
        </w:rPr>
        <w:t>に係るものを除く。）</w:t>
      </w:r>
      <w:r w:rsidRPr="008D32C5">
        <w:rPr>
          <w:rFonts w:hint="eastAsia"/>
          <w:sz w:val="16"/>
          <w:szCs w:val="16"/>
        </w:rPr>
        <w:t>につき</w:t>
      </w:r>
      <w:r w:rsidR="008347B2" w:rsidRPr="008D32C5">
        <w:rPr>
          <w:rFonts w:hint="eastAsia"/>
          <w:sz w:val="16"/>
          <w:szCs w:val="16"/>
        </w:rPr>
        <w:t>、</w:t>
      </w:r>
      <w:r w:rsidRPr="008D32C5">
        <w:rPr>
          <w:rFonts w:hint="eastAsia"/>
          <w:sz w:val="16"/>
          <w:szCs w:val="16"/>
        </w:rPr>
        <w:t>それを決済するために必要な転売若しくは買戻し</w:t>
      </w:r>
      <w:r w:rsidR="008347B2" w:rsidRPr="008D32C5">
        <w:rPr>
          <w:rFonts w:hint="eastAsia"/>
          <w:sz w:val="16"/>
          <w:szCs w:val="16"/>
        </w:rPr>
        <w:t>、</w:t>
      </w:r>
      <w:r w:rsidRPr="008D32C5">
        <w:rPr>
          <w:rFonts w:hint="eastAsia"/>
          <w:sz w:val="16"/>
          <w:szCs w:val="16"/>
        </w:rPr>
        <w:t>売付契約若しくは買付契約</w:t>
      </w:r>
      <w:r w:rsidR="008347B2" w:rsidRPr="008D32C5">
        <w:rPr>
          <w:rFonts w:hint="eastAsia"/>
          <w:sz w:val="16"/>
          <w:szCs w:val="16"/>
        </w:rPr>
        <w:t>、</w:t>
      </w:r>
      <w:r w:rsidRPr="008D32C5">
        <w:rPr>
          <w:rFonts w:hint="eastAsia"/>
          <w:sz w:val="16"/>
          <w:szCs w:val="16"/>
        </w:rPr>
        <w:t>最終決済</w:t>
      </w:r>
      <w:r w:rsidR="008347B2" w:rsidRPr="008D32C5">
        <w:rPr>
          <w:rFonts w:hint="eastAsia"/>
          <w:sz w:val="16"/>
          <w:szCs w:val="16"/>
        </w:rPr>
        <w:t>、</w:t>
      </w:r>
      <w:r w:rsidRPr="008D32C5">
        <w:rPr>
          <w:rFonts w:hint="eastAsia"/>
          <w:sz w:val="16"/>
          <w:szCs w:val="16"/>
        </w:rPr>
        <w:t>権利行使又は権利行使により成立する有価証券の売付け若しくは買付けに係る契約（これらの委託を含む。以下「転売又は買戻し等」という。）を</w:t>
      </w:r>
      <w:r w:rsidR="008347B2" w:rsidRPr="008D32C5">
        <w:rPr>
          <w:rFonts w:hint="eastAsia"/>
          <w:sz w:val="16"/>
          <w:szCs w:val="16"/>
        </w:rPr>
        <w:t>、</w:t>
      </w:r>
      <w:r w:rsidRPr="008D32C5">
        <w:rPr>
          <w:rFonts w:hint="eastAsia"/>
          <w:sz w:val="16"/>
          <w:szCs w:val="16"/>
        </w:rPr>
        <w:t>私の計算において貴　が任意に行うことに異議のないこと。</w:t>
      </w:r>
    </w:p>
    <w:p w14:paraId="1D057018" w14:textId="77777777" w:rsidR="0003493C" w:rsidRPr="008D32C5" w:rsidRDefault="00A15091" w:rsidP="008D32C5">
      <w:pPr>
        <w:pStyle w:val="ae"/>
        <w:spacing w:line="180" w:lineRule="exact"/>
        <w:rPr>
          <w:sz w:val="16"/>
          <w:szCs w:val="16"/>
        </w:rPr>
      </w:pPr>
      <w:r w:rsidRPr="008D32C5">
        <w:rPr>
          <w:rFonts w:hint="eastAsia"/>
          <w:sz w:val="16"/>
          <w:szCs w:val="16"/>
        </w:rPr>
        <w:t>２　私が</w:t>
      </w:r>
      <w:r w:rsidR="001351A2" w:rsidRPr="008D32C5">
        <w:rPr>
          <w:rFonts w:hint="eastAsia"/>
          <w:sz w:val="16"/>
          <w:szCs w:val="16"/>
        </w:rPr>
        <w:t>第11</w:t>
      </w:r>
      <w:r w:rsidRPr="008D32C5">
        <w:rPr>
          <w:rFonts w:hint="eastAsia"/>
          <w:sz w:val="16"/>
          <w:szCs w:val="16"/>
        </w:rPr>
        <w:t>条第２項第１号に掲げる債務のうち</w:t>
      </w:r>
      <w:r w:rsidR="008347B2" w:rsidRPr="008D32C5">
        <w:rPr>
          <w:rFonts w:hint="eastAsia"/>
          <w:sz w:val="16"/>
          <w:szCs w:val="16"/>
        </w:rPr>
        <w:t>、</w:t>
      </w:r>
      <w:r w:rsidRPr="008D32C5">
        <w:rPr>
          <w:rFonts w:hint="eastAsia"/>
          <w:sz w:val="16"/>
          <w:szCs w:val="16"/>
        </w:rPr>
        <w:t>先物・オプション取引に係る債務について一部でも履行を遅滞したときは</w:t>
      </w:r>
      <w:r w:rsidR="008347B2" w:rsidRPr="008D32C5">
        <w:rPr>
          <w:rFonts w:hint="eastAsia"/>
          <w:sz w:val="16"/>
          <w:szCs w:val="16"/>
        </w:rPr>
        <w:t>、</w:t>
      </w:r>
      <w:r w:rsidRPr="008D32C5">
        <w:rPr>
          <w:rFonts w:hint="eastAsia"/>
          <w:sz w:val="16"/>
          <w:szCs w:val="16"/>
        </w:rPr>
        <w:t>当該先物・オプション取引が行われた金融商品取引所の規則により</w:t>
      </w:r>
      <w:r w:rsidR="008347B2" w:rsidRPr="008D32C5">
        <w:rPr>
          <w:rFonts w:hint="eastAsia"/>
          <w:sz w:val="16"/>
          <w:szCs w:val="16"/>
        </w:rPr>
        <w:t>、</w:t>
      </w:r>
      <w:r w:rsidRPr="008D32C5">
        <w:rPr>
          <w:rFonts w:hint="eastAsia"/>
          <w:sz w:val="16"/>
          <w:szCs w:val="16"/>
        </w:rPr>
        <w:t>当該遅滞に係る先物・オプション取引を決済するために必要な転売又は買戻し等を</w:t>
      </w:r>
      <w:r w:rsidR="008347B2" w:rsidRPr="008D32C5">
        <w:rPr>
          <w:rFonts w:hint="eastAsia"/>
          <w:sz w:val="16"/>
          <w:szCs w:val="16"/>
        </w:rPr>
        <w:t>、</w:t>
      </w:r>
      <w:r w:rsidRPr="008D32C5">
        <w:rPr>
          <w:rFonts w:hint="eastAsia"/>
          <w:sz w:val="16"/>
          <w:szCs w:val="16"/>
        </w:rPr>
        <w:t>私の計算において貴　が任意に行うことに異議のないこと。</w:t>
      </w:r>
    </w:p>
    <w:p w14:paraId="74AA046F" w14:textId="77777777" w:rsidR="0003493C" w:rsidRPr="008D32C5" w:rsidRDefault="00A15091" w:rsidP="008D32C5">
      <w:pPr>
        <w:pStyle w:val="ae"/>
        <w:spacing w:line="180" w:lineRule="exact"/>
        <w:rPr>
          <w:sz w:val="16"/>
          <w:szCs w:val="16"/>
        </w:rPr>
      </w:pPr>
      <w:r w:rsidRPr="008D32C5">
        <w:rPr>
          <w:rFonts w:hint="eastAsia"/>
          <w:sz w:val="16"/>
          <w:szCs w:val="16"/>
        </w:rPr>
        <w:t>３　私が</w:t>
      </w:r>
      <w:r w:rsidR="001351A2" w:rsidRPr="008D32C5">
        <w:rPr>
          <w:rFonts w:hint="eastAsia"/>
          <w:sz w:val="16"/>
          <w:szCs w:val="16"/>
        </w:rPr>
        <w:t>第11</w:t>
      </w:r>
      <w:r w:rsidRPr="008D32C5">
        <w:rPr>
          <w:rFonts w:hint="eastAsia"/>
          <w:sz w:val="16"/>
          <w:szCs w:val="16"/>
        </w:rPr>
        <w:t>条第２項各号のいずれかに該当したときは</w:t>
      </w:r>
      <w:r w:rsidR="008347B2" w:rsidRPr="008D32C5">
        <w:rPr>
          <w:rFonts w:hint="eastAsia"/>
          <w:sz w:val="16"/>
          <w:szCs w:val="16"/>
        </w:rPr>
        <w:t>、</w:t>
      </w:r>
      <w:r w:rsidRPr="008D32C5">
        <w:rPr>
          <w:rFonts w:hint="eastAsia"/>
          <w:sz w:val="16"/>
          <w:szCs w:val="16"/>
        </w:rPr>
        <w:t>貴　の請求により</w:t>
      </w:r>
      <w:r w:rsidR="008347B2" w:rsidRPr="008D32C5">
        <w:rPr>
          <w:rFonts w:hint="eastAsia"/>
          <w:sz w:val="16"/>
          <w:szCs w:val="16"/>
        </w:rPr>
        <w:t>、</w:t>
      </w:r>
      <w:r w:rsidRPr="008D32C5">
        <w:rPr>
          <w:rFonts w:hint="eastAsia"/>
          <w:sz w:val="16"/>
          <w:szCs w:val="16"/>
        </w:rPr>
        <w:t>貴　の指定する日時までに</w:t>
      </w:r>
      <w:r w:rsidR="008347B2" w:rsidRPr="008D32C5">
        <w:rPr>
          <w:rFonts w:hint="eastAsia"/>
          <w:sz w:val="16"/>
          <w:szCs w:val="16"/>
        </w:rPr>
        <w:t>、</w:t>
      </w:r>
      <w:r w:rsidRPr="008D32C5">
        <w:rPr>
          <w:rFonts w:hint="eastAsia"/>
          <w:sz w:val="16"/>
          <w:szCs w:val="16"/>
        </w:rPr>
        <w:t>私が貴　に設定した先物・オプション取引口座を通じて処理されるすべての先物・オプション取引を決済するために必要な転売又は買戻し等を</w:t>
      </w:r>
      <w:r w:rsidR="008347B2" w:rsidRPr="008D32C5">
        <w:rPr>
          <w:rFonts w:hint="eastAsia"/>
          <w:sz w:val="16"/>
          <w:szCs w:val="16"/>
        </w:rPr>
        <w:t>、</w:t>
      </w:r>
      <w:r w:rsidRPr="008D32C5">
        <w:rPr>
          <w:rFonts w:hint="eastAsia"/>
          <w:sz w:val="16"/>
          <w:szCs w:val="16"/>
        </w:rPr>
        <w:t>貴　に委託して行うこと（前項の規定により貴　が転売又は買戻し等を行う場合を除く。）。</w:t>
      </w:r>
    </w:p>
    <w:p w14:paraId="39790D9C" w14:textId="77777777" w:rsidR="0003493C" w:rsidRPr="008D32C5" w:rsidRDefault="00A15091" w:rsidP="008D32C5">
      <w:pPr>
        <w:pStyle w:val="ae"/>
        <w:spacing w:line="180" w:lineRule="exact"/>
        <w:rPr>
          <w:sz w:val="16"/>
          <w:szCs w:val="16"/>
        </w:rPr>
      </w:pPr>
      <w:r w:rsidRPr="008D32C5">
        <w:rPr>
          <w:rFonts w:hint="eastAsia"/>
          <w:sz w:val="16"/>
          <w:szCs w:val="16"/>
        </w:rPr>
        <w:t>４　前項の日時までに</w:t>
      </w:r>
      <w:r w:rsidR="008347B2" w:rsidRPr="008D32C5">
        <w:rPr>
          <w:rFonts w:hint="eastAsia"/>
          <w:sz w:val="16"/>
          <w:szCs w:val="16"/>
        </w:rPr>
        <w:t>、</w:t>
      </w:r>
      <w:r w:rsidRPr="008D32C5">
        <w:rPr>
          <w:rFonts w:hint="eastAsia"/>
          <w:sz w:val="16"/>
          <w:szCs w:val="16"/>
        </w:rPr>
        <w:t>私が転売又は買戻し等の委託を行わないときは</w:t>
      </w:r>
      <w:r w:rsidR="008347B2" w:rsidRPr="008D32C5">
        <w:rPr>
          <w:rFonts w:hint="eastAsia"/>
          <w:sz w:val="16"/>
          <w:szCs w:val="16"/>
        </w:rPr>
        <w:t>、</w:t>
      </w:r>
      <w:r w:rsidRPr="008D32C5">
        <w:rPr>
          <w:rFonts w:hint="eastAsia"/>
          <w:sz w:val="16"/>
          <w:szCs w:val="16"/>
        </w:rPr>
        <w:t>貴　が任意に</w:t>
      </w:r>
      <w:r w:rsidR="008347B2" w:rsidRPr="008D32C5">
        <w:rPr>
          <w:rFonts w:hint="eastAsia"/>
          <w:sz w:val="16"/>
          <w:szCs w:val="16"/>
        </w:rPr>
        <w:t>、</w:t>
      </w:r>
      <w:r w:rsidRPr="008D32C5">
        <w:rPr>
          <w:rFonts w:hint="eastAsia"/>
          <w:sz w:val="16"/>
          <w:szCs w:val="16"/>
        </w:rPr>
        <w:t>私の計算においてそれを決済するために必要な転売又は買戻し等を行うことに異議のないこと。</w:t>
      </w:r>
    </w:p>
    <w:p w14:paraId="740BFA1A" w14:textId="77777777" w:rsidR="00025966" w:rsidRPr="008D32C5" w:rsidRDefault="0003493C" w:rsidP="008D32C5">
      <w:pPr>
        <w:pStyle w:val="ae"/>
        <w:spacing w:line="180" w:lineRule="exact"/>
        <w:rPr>
          <w:sz w:val="16"/>
          <w:szCs w:val="16"/>
        </w:rPr>
      </w:pPr>
      <w:r w:rsidRPr="008D32C5">
        <w:rPr>
          <w:rFonts w:hint="eastAsia"/>
          <w:sz w:val="16"/>
          <w:szCs w:val="16"/>
        </w:rPr>
        <w:t>５　前各項の転売又は買戻し等を行った結果</w:t>
      </w:r>
      <w:r w:rsidR="008347B2" w:rsidRPr="008D32C5">
        <w:rPr>
          <w:rFonts w:hint="eastAsia"/>
          <w:sz w:val="16"/>
          <w:szCs w:val="16"/>
        </w:rPr>
        <w:t>、</w:t>
      </w:r>
      <w:r w:rsidRPr="008D32C5">
        <w:rPr>
          <w:rFonts w:hint="eastAsia"/>
          <w:sz w:val="16"/>
          <w:szCs w:val="16"/>
        </w:rPr>
        <w:t>損失が生じた場合には</w:t>
      </w:r>
      <w:r w:rsidR="008347B2" w:rsidRPr="008D32C5">
        <w:rPr>
          <w:rFonts w:hint="eastAsia"/>
          <w:sz w:val="16"/>
          <w:szCs w:val="16"/>
        </w:rPr>
        <w:t>、</w:t>
      </w:r>
      <w:r w:rsidRPr="008D32C5">
        <w:rPr>
          <w:rFonts w:hint="eastAsia"/>
          <w:sz w:val="16"/>
          <w:szCs w:val="16"/>
        </w:rPr>
        <w:t>貴　に対して</w:t>
      </w:r>
      <w:r w:rsidR="008347B2" w:rsidRPr="008D32C5">
        <w:rPr>
          <w:rFonts w:hint="eastAsia"/>
          <w:sz w:val="16"/>
          <w:szCs w:val="16"/>
        </w:rPr>
        <w:t>、</w:t>
      </w:r>
      <w:r w:rsidRPr="008D32C5">
        <w:rPr>
          <w:rFonts w:hint="eastAsia"/>
          <w:sz w:val="16"/>
          <w:szCs w:val="16"/>
        </w:rPr>
        <w:t>その額に相当する金銭を直ちに支払うこと。</w:t>
      </w:r>
    </w:p>
    <w:p w14:paraId="0A86AEE2" w14:textId="00DDA3B5" w:rsidR="001351A2" w:rsidRPr="008D32C5" w:rsidRDefault="00A15091" w:rsidP="008D32C5">
      <w:pPr>
        <w:pStyle w:val="ae"/>
        <w:spacing w:line="180" w:lineRule="exact"/>
        <w:rPr>
          <w:sz w:val="16"/>
          <w:szCs w:val="16"/>
        </w:rPr>
      </w:pPr>
      <w:r w:rsidRPr="008D32C5">
        <w:rPr>
          <w:rFonts w:hint="eastAsia"/>
          <w:sz w:val="16"/>
          <w:szCs w:val="16"/>
        </w:rPr>
        <w:t>６　第１項の規定にかかわらず、私がクロスマージン利用者である場合で、クリアリング機構の業務方法書の定めにより私のクロスマージン対象国債先物清算約定に係る国債証券先物取引の委託</w:t>
      </w:r>
      <w:r w:rsidR="00803ED2" w:rsidRPr="008D32C5">
        <w:rPr>
          <w:rFonts w:hint="eastAsia"/>
          <w:sz w:val="16"/>
          <w:szCs w:val="16"/>
        </w:rPr>
        <w:t>及びクロスマージン対象金利先物清算約定に係る金利先物取引の委託</w:t>
      </w:r>
      <w:r w:rsidRPr="008D32C5">
        <w:rPr>
          <w:rFonts w:hint="eastAsia"/>
          <w:sz w:val="16"/>
          <w:szCs w:val="16"/>
        </w:rPr>
        <w:t>に係る権利義務関係が消滅するときには、当該清算約定に係る国債証券先物取引</w:t>
      </w:r>
      <w:r w:rsidR="00803ED2" w:rsidRPr="008D32C5">
        <w:rPr>
          <w:rFonts w:hint="eastAsia"/>
          <w:sz w:val="16"/>
          <w:szCs w:val="16"/>
        </w:rPr>
        <w:t>及び金利先物取引</w:t>
      </w:r>
      <w:r w:rsidRPr="008D32C5">
        <w:rPr>
          <w:rFonts w:hint="eastAsia"/>
          <w:sz w:val="16"/>
          <w:szCs w:val="16"/>
        </w:rPr>
        <w:t>の整理について、クリアリング機構の業務方法書に定めるところに従うこと。</w:t>
      </w:r>
    </w:p>
    <w:p w14:paraId="6BEFDC41" w14:textId="77777777" w:rsidR="00025966" w:rsidRPr="008D32C5" w:rsidRDefault="00025966" w:rsidP="008D32C5">
      <w:pPr>
        <w:pStyle w:val="ae"/>
        <w:spacing w:line="180" w:lineRule="exact"/>
        <w:rPr>
          <w:sz w:val="16"/>
          <w:szCs w:val="16"/>
        </w:rPr>
      </w:pPr>
    </w:p>
    <w:p w14:paraId="6BE1A6BE" w14:textId="77777777" w:rsidR="0003493C" w:rsidRPr="008D32C5" w:rsidRDefault="00A15091" w:rsidP="008D32C5">
      <w:pPr>
        <w:pStyle w:val="ae"/>
        <w:spacing w:line="180" w:lineRule="exact"/>
        <w:rPr>
          <w:sz w:val="16"/>
          <w:szCs w:val="16"/>
        </w:rPr>
      </w:pPr>
      <w:r w:rsidRPr="008D32C5">
        <w:rPr>
          <w:rFonts w:hint="eastAsia"/>
          <w:sz w:val="16"/>
          <w:szCs w:val="16"/>
        </w:rPr>
        <w:t>（貴　に増担保等措置が実施された場合の措置）</w:t>
      </w:r>
    </w:p>
    <w:p w14:paraId="4AC6AE0D" w14:textId="77777777" w:rsidR="0003493C" w:rsidRPr="008D32C5" w:rsidRDefault="00A15091" w:rsidP="008D32C5">
      <w:pPr>
        <w:pStyle w:val="ae"/>
        <w:spacing w:line="180" w:lineRule="exact"/>
        <w:rPr>
          <w:sz w:val="16"/>
          <w:szCs w:val="16"/>
        </w:rPr>
      </w:pPr>
      <w:r w:rsidRPr="008D32C5">
        <w:rPr>
          <w:rFonts w:hint="eastAsia"/>
          <w:sz w:val="16"/>
          <w:szCs w:val="16"/>
        </w:rPr>
        <w:t>第12条の２　貴　が</w:t>
      </w:r>
      <w:r w:rsidR="008347B2" w:rsidRPr="008D32C5">
        <w:rPr>
          <w:rFonts w:hint="eastAsia"/>
          <w:sz w:val="16"/>
          <w:szCs w:val="16"/>
        </w:rPr>
        <w:t>、</w:t>
      </w:r>
      <w:r w:rsidRPr="008D32C5">
        <w:rPr>
          <w:rFonts w:hint="eastAsia"/>
          <w:sz w:val="16"/>
          <w:szCs w:val="16"/>
        </w:rPr>
        <w:t>クリアリング機構から増担保等措置（クリアリング機構の業務方法書第29条の２に規定する措置をいう。以下同じ。）を受けた場合（貴　が非清算参加者の場合には</w:t>
      </w:r>
      <w:r w:rsidR="008347B2" w:rsidRPr="008D32C5">
        <w:rPr>
          <w:rFonts w:hint="eastAsia"/>
          <w:sz w:val="16"/>
          <w:szCs w:val="16"/>
        </w:rPr>
        <w:t>、</w:t>
      </w:r>
      <w:r w:rsidRPr="008D32C5">
        <w:rPr>
          <w:rFonts w:hint="eastAsia"/>
          <w:sz w:val="16"/>
          <w:szCs w:val="16"/>
        </w:rPr>
        <w:t>クリアリング機構の業務方法書第29条の２第２項の規定による措置を貴　の指定清算参加者から受けた場合）であって</w:t>
      </w:r>
      <w:r w:rsidR="008347B2" w:rsidRPr="008D32C5">
        <w:rPr>
          <w:rFonts w:hint="eastAsia"/>
          <w:sz w:val="16"/>
          <w:szCs w:val="16"/>
        </w:rPr>
        <w:t>、</w:t>
      </w:r>
      <w:r w:rsidRPr="008D32C5">
        <w:rPr>
          <w:rFonts w:hint="eastAsia"/>
          <w:sz w:val="16"/>
          <w:szCs w:val="16"/>
        </w:rPr>
        <w:t>私の委託に基づく未決済約定が当該措置の事由と密接な関係を有しているときは</w:t>
      </w:r>
      <w:r w:rsidR="008347B2" w:rsidRPr="008D32C5">
        <w:rPr>
          <w:rFonts w:hint="eastAsia"/>
          <w:sz w:val="16"/>
          <w:szCs w:val="16"/>
        </w:rPr>
        <w:t>、</w:t>
      </w:r>
      <w:r w:rsidRPr="008D32C5">
        <w:rPr>
          <w:rFonts w:hint="eastAsia"/>
          <w:sz w:val="16"/>
          <w:szCs w:val="16"/>
        </w:rPr>
        <w:t>貴　が当該措置に従うために必要な範囲内で私に対して次の各号に掲げる措置を行うことに異議のないこと。</w:t>
      </w:r>
    </w:p>
    <w:p w14:paraId="430FF945" w14:textId="77777777" w:rsidR="0003493C" w:rsidRPr="008D32C5" w:rsidRDefault="00A15091" w:rsidP="008D32C5">
      <w:pPr>
        <w:pStyle w:val="ac"/>
        <w:spacing w:line="180" w:lineRule="exact"/>
        <w:rPr>
          <w:sz w:val="16"/>
          <w:szCs w:val="16"/>
        </w:rPr>
      </w:pPr>
      <w:r w:rsidRPr="008D32C5">
        <w:rPr>
          <w:rFonts w:hint="eastAsia"/>
          <w:sz w:val="16"/>
          <w:szCs w:val="16"/>
        </w:rPr>
        <w:t>(1) 証拠金の額の引き上げ</w:t>
      </w:r>
    </w:p>
    <w:p w14:paraId="56DAB005" w14:textId="77777777" w:rsidR="0003493C" w:rsidRPr="008D32C5" w:rsidRDefault="00A15091" w:rsidP="008D32C5">
      <w:pPr>
        <w:pStyle w:val="ac"/>
        <w:spacing w:line="180" w:lineRule="exact"/>
        <w:rPr>
          <w:sz w:val="16"/>
          <w:szCs w:val="16"/>
        </w:rPr>
      </w:pPr>
      <w:r w:rsidRPr="008D32C5">
        <w:rPr>
          <w:rFonts w:hint="eastAsia"/>
          <w:sz w:val="16"/>
          <w:szCs w:val="16"/>
        </w:rPr>
        <w:t>(2) 証拠金を有価証券</w:t>
      </w:r>
      <w:r w:rsidR="00527772" w:rsidRPr="008D32C5">
        <w:rPr>
          <w:rFonts w:hint="eastAsia"/>
          <w:sz w:val="16"/>
          <w:szCs w:val="16"/>
        </w:rPr>
        <w:t>等</w:t>
      </w:r>
      <w:r w:rsidRPr="008D32C5">
        <w:rPr>
          <w:rFonts w:hint="eastAsia"/>
          <w:sz w:val="16"/>
          <w:szCs w:val="16"/>
        </w:rPr>
        <w:t>をもって代用する場合における貴　が指定する銘柄の限定</w:t>
      </w:r>
    </w:p>
    <w:p w14:paraId="1E9F957F" w14:textId="77777777" w:rsidR="00025966" w:rsidRPr="008D32C5" w:rsidRDefault="0003493C" w:rsidP="008D32C5">
      <w:pPr>
        <w:pStyle w:val="ac"/>
        <w:spacing w:line="180" w:lineRule="exact"/>
        <w:rPr>
          <w:sz w:val="16"/>
          <w:szCs w:val="16"/>
        </w:rPr>
      </w:pPr>
      <w:r w:rsidRPr="008D32C5">
        <w:rPr>
          <w:rFonts w:hint="eastAsia"/>
          <w:sz w:val="16"/>
          <w:szCs w:val="16"/>
        </w:rPr>
        <w:t>(3) 証拠金を有価証券</w:t>
      </w:r>
      <w:r w:rsidR="00A1057A" w:rsidRPr="008D32C5">
        <w:rPr>
          <w:rFonts w:hint="eastAsia"/>
          <w:sz w:val="16"/>
          <w:szCs w:val="16"/>
        </w:rPr>
        <w:t>等</w:t>
      </w:r>
      <w:r w:rsidRPr="008D32C5">
        <w:rPr>
          <w:rFonts w:hint="eastAsia"/>
          <w:sz w:val="16"/>
          <w:szCs w:val="16"/>
        </w:rPr>
        <w:t>をもって代用する場合の代用価格の計算における時価に乗ずべき率の引下げ</w:t>
      </w:r>
    </w:p>
    <w:p w14:paraId="6B36EF44" w14:textId="77777777" w:rsidR="00025966" w:rsidRPr="008D32C5" w:rsidRDefault="00025966" w:rsidP="008D32C5">
      <w:pPr>
        <w:pStyle w:val="ae"/>
        <w:spacing w:line="180" w:lineRule="exact"/>
        <w:rPr>
          <w:sz w:val="16"/>
          <w:szCs w:val="16"/>
        </w:rPr>
      </w:pPr>
    </w:p>
    <w:p w14:paraId="35860481" w14:textId="77777777" w:rsidR="0003493C" w:rsidRPr="008D32C5" w:rsidRDefault="00A15091" w:rsidP="008D32C5">
      <w:pPr>
        <w:pStyle w:val="ae"/>
        <w:spacing w:line="180" w:lineRule="exact"/>
        <w:rPr>
          <w:sz w:val="16"/>
          <w:szCs w:val="16"/>
        </w:rPr>
      </w:pPr>
      <w:r w:rsidRPr="008D32C5">
        <w:rPr>
          <w:rFonts w:hint="eastAsia"/>
          <w:sz w:val="16"/>
          <w:szCs w:val="16"/>
        </w:rPr>
        <w:t>（貴　にポジション保有状況の改善指示が行われた場合における建玉の移管）</w:t>
      </w:r>
    </w:p>
    <w:p w14:paraId="7167ABFE" w14:textId="77777777" w:rsidR="0003493C" w:rsidRPr="008D32C5" w:rsidRDefault="00A15091" w:rsidP="008D32C5">
      <w:pPr>
        <w:pStyle w:val="ae"/>
        <w:spacing w:line="180" w:lineRule="exact"/>
        <w:rPr>
          <w:sz w:val="16"/>
          <w:szCs w:val="16"/>
        </w:rPr>
      </w:pPr>
      <w:r w:rsidRPr="008D32C5">
        <w:rPr>
          <w:rFonts w:hint="eastAsia"/>
          <w:sz w:val="16"/>
          <w:szCs w:val="16"/>
        </w:rPr>
        <w:t>第12条の３　私が正当な理由なく前条の措置に従わないことによって</w:t>
      </w:r>
      <w:r w:rsidR="008347B2" w:rsidRPr="008D32C5">
        <w:rPr>
          <w:rFonts w:hint="eastAsia"/>
          <w:sz w:val="16"/>
          <w:szCs w:val="16"/>
        </w:rPr>
        <w:t>、</w:t>
      </w:r>
      <w:r w:rsidRPr="008D32C5">
        <w:rPr>
          <w:rFonts w:hint="eastAsia"/>
          <w:sz w:val="16"/>
          <w:szCs w:val="16"/>
        </w:rPr>
        <w:t>貴　がクリアリング機構から業務方法書第29条の３の規定に基づきポジション保有状況の改善指示（以下「改善指示」という。）を受けた場合（貴　が非清算参加者である場合には</w:t>
      </w:r>
      <w:r w:rsidR="008347B2" w:rsidRPr="008D32C5">
        <w:rPr>
          <w:rFonts w:hint="eastAsia"/>
          <w:sz w:val="16"/>
          <w:szCs w:val="16"/>
        </w:rPr>
        <w:t>、</w:t>
      </w:r>
      <w:r w:rsidRPr="008D32C5">
        <w:rPr>
          <w:rFonts w:hint="eastAsia"/>
          <w:sz w:val="16"/>
          <w:szCs w:val="16"/>
        </w:rPr>
        <w:t>貴　の指定清算参加者からクリアリング機構の業務方法書第45条の２第１項の規定に基づき要請を受けた場合）には</w:t>
      </w:r>
      <w:r w:rsidR="008347B2" w:rsidRPr="008D32C5">
        <w:rPr>
          <w:rFonts w:hint="eastAsia"/>
          <w:sz w:val="16"/>
          <w:szCs w:val="16"/>
        </w:rPr>
        <w:t>、</w:t>
      </w:r>
      <w:r w:rsidRPr="008D32C5">
        <w:rPr>
          <w:rFonts w:hint="eastAsia"/>
          <w:sz w:val="16"/>
          <w:szCs w:val="16"/>
        </w:rPr>
        <w:t>貴　が</w:t>
      </w:r>
      <w:r w:rsidR="008347B2" w:rsidRPr="008D32C5">
        <w:rPr>
          <w:rFonts w:hint="eastAsia"/>
          <w:sz w:val="16"/>
          <w:szCs w:val="16"/>
        </w:rPr>
        <w:t>、</w:t>
      </w:r>
      <w:r w:rsidRPr="008D32C5">
        <w:rPr>
          <w:rFonts w:hint="eastAsia"/>
          <w:sz w:val="16"/>
          <w:szCs w:val="16"/>
        </w:rPr>
        <w:t>私の委託に基づく未決済約定について</w:t>
      </w:r>
      <w:r w:rsidR="008347B2" w:rsidRPr="008D32C5">
        <w:rPr>
          <w:rFonts w:hint="eastAsia"/>
          <w:sz w:val="16"/>
          <w:szCs w:val="16"/>
        </w:rPr>
        <w:t>、</w:t>
      </w:r>
      <w:r w:rsidRPr="008D32C5">
        <w:rPr>
          <w:rFonts w:hint="eastAsia"/>
          <w:sz w:val="16"/>
          <w:szCs w:val="16"/>
        </w:rPr>
        <w:t>転売又は買戻し等又は貴　以外の取引参加者への引継ぎを要請することがあり得ることに異議がないこと。</w:t>
      </w:r>
    </w:p>
    <w:p w14:paraId="313E1507" w14:textId="77777777" w:rsidR="0003493C" w:rsidRPr="008D32C5" w:rsidRDefault="00A15091" w:rsidP="008D32C5">
      <w:pPr>
        <w:pStyle w:val="ae"/>
        <w:spacing w:line="180" w:lineRule="exact"/>
        <w:rPr>
          <w:sz w:val="16"/>
          <w:szCs w:val="16"/>
        </w:rPr>
      </w:pPr>
      <w:r w:rsidRPr="008D32C5">
        <w:rPr>
          <w:rFonts w:hint="eastAsia"/>
          <w:sz w:val="16"/>
          <w:szCs w:val="16"/>
        </w:rPr>
        <w:t>２　前項の貴　からの要請があった場合において</w:t>
      </w:r>
      <w:r w:rsidR="008347B2" w:rsidRPr="008D32C5">
        <w:rPr>
          <w:rFonts w:hint="eastAsia"/>
          <w:sz w:val="16"/>
          <w:szCs w:val="16"/>
        </w:rPr>
        <w:t>、</w:t>
      </w:r>
      <w:r w:rsidRPr="008D32C5">
        <w:rPr>
          <w:rFonts w:hint="eastAsia"/>
          <w:sz w:val="16"/>
          <w:szCs w:val="16"/>
        </w:rPr>
        <w:t>私が貴　以外の取引参加者に当該未決済約定の引継ぎ（以下「建玉の移管」という。）を希望するときは</w:t>
      </w:r>
      <w:r w:rsidR="008347B2" w:rsidRPr="008D32C5">
        <w:rPr>
          <w:rFonts w:hint="eastAsia"/>
          <w:sz w:val="16"/>
          <w:szCs w:val="16"/>
        </w:rPr>
        <w:t>、</w:t>
      </w:r>
      <w:r w:rsidRPr="008D32C5">
        <w:rPr>
          <w:rFonts w:hint="eastAsia"/>
          <w:sz w:val="16"/>
          <w:szCs w:val="16"/>
        </w:rPr>
        <w:t>私が当該取引参加者に対して</w:t>
      </w:r>
      <w:r w:rsidR="008347B2" w:rsidRPr="008D32C5">
        <w:rPr>
          <w:rFonts w:hint="eastAsia"/>
          <w:sz w:val="16"/>
          <w:szCs w:val="16"/>
        </w:rPr>
        <w:t>、</w:t>
      </w:r>
      <w:r w:rsidRPr="008D32C5">
        <w:rPr>
          <w:rFonts w:hint="eastAsia"/>
          <w:sz w:val="16"/>
          <w:szCs w:val="16"/>
        </w:rPr>
        <w:t>建玉の移管について申し込み</w:t>
      </w:r>
      <w:r w:rsidR="008347B2" w:rsidRPr="008D32C5">
        <w:rPr>
          <w:rFonts w:hint="eastAsia"/>
          <w:sz w:val="16"/>
          <w:szCs w:val="16"/>
        </w:rPr>
        <w:t>、</w:t>
      </w:r>
      <w:r w:rsidRPr="008D32C5">
        <w:rPr>
          <w:rFonts w:hint="eastAsia"/>
          <w:sz w:val="16"/>
          <w:szCs w:val="16"/>
        </w:rPr>
        <w:t>その承諾を受けなければならないことに異議のないこと。</w:t>
      </w:r>
    </w:p>
    <w:p w14:paraId="35B97ACC" w14:textId="77777777" w:rsidR="0003493C" w:rsidRPr="008D32C5" w:rsidRDefault="00A15091" w:rsidP="008D32C5">
      <w:pPr>
        <w:pStyle w:val="ae"/>
        <w:spacing w:line="180" w:lineRule="exact"/>
        <w:rPr>
          <w:sz w:val="16"/>
          <w:szCs w:val="16"/>
        </w:rPr>
      </w:pPr>
      <w:r w:rsidRPr="008D32C5">
        <w:rPr>
          <w:rFonts w:hint="eastAsia"/>
          <w:sz w:val="16"/>
          <w:szCs w:val="16"/>
        </w:rPr>
        <w:t>３　私が前項の貴　以外の取引参加者の承諾を受けた場合において</w:t>
      </w:r>
      <w:r w:rsidR="008347B2" w:rsidRPr="008D32C5">
        <w:rPr>
          <w:rFonts w:hint="eastAsia"/>
          <w:sz w:val="16"/>
          <w:szCs w:val="16"/>
        </w:rPr>
        <w:t>、</w:t>
      </w:r>
      <w:r w:rsidRPr="008D32C5">
        <w:rPr>
          <w:rFonts w:hint="eastAsia"/>
          <w:sz w:val="16"/>
          <w:szCs w:val="16"/>
        </w:rPr>
        <w:t>私がその旨を貴　に通知したときは</w:t>
      </w:r>
      <w:r w:rsidR="008347B2" w:rsidRPr="008D32C5">
        <w:rPr>
          <w:rFonts w:hint="eastAsia"/>
          <w:sz w:val="16"/>
          <w:szCs w:val="16"/>
        </w:rPr>
        <w:t>、</w:t>
      </w:r>
      <w:r w:rsidRPr="008D32C5">
        <w:rPr>
          <w:rFonts w:hint="eastAsia"/>
          <w:sz w:val="16"/>
          <w:szCs w:val="16"/>
        </w:rPr>
        <w:t>貴　は</w:t>
      </w:r>
      <w:r w:rsidR="008347B2" w:rsidRPr="008D32C5">
        <w:rPr>
          <w:rFonts w:hint="eastAsia"/>
          <w:sz w:val="16"/>
          <w:szCs w:val="16"/>
        </w:rPr>
        <w:t>、</w:t>
      </w:r>
      <w:r w:rsidRPr="008D32C5">
        <w:rPr>
          <w:rFonts w:hint="eastAsia"/>
          <w:sz w:val="16"/>
          <w:szCs w:val="16"/>
        </w:rPr>
        <w:t>建玉の移管について</w:t>
      </w:r>
      <w:r w:rsidR="008347B2" w:rsidRPr="008D32C5">
        <w:rPr>
          <w:rFonts w:hint="eastAsia"/>
          <w:sz w:val="16"/>
          <w:szCs w:val="16"/>
        </w:rPr>
        <w:t>、</w:t>
      </w:r>
      <w:r w:rsidRPr="008D32C5">
        <w:rPr>
          <w:rFonts w:hint="eastAsia"/>
          <w:sz w:val="16"/>
          <w:szCs w:val="16"/>
        </w:rPr>
        <w:t>クリアリング機構（貴　が非清算参加者である場合には</w:t>
      </w:r>
      <w:r w:rsidR="008347B2" w:rsidRPr="008D32C5">
        <w:rPr>
          <w:rFonts w:hint="eastAsia"/>
          <w:sz w:val="16"/>
          <w:szCs w:val="16"/>
        </w:rPr>
        <w:t>、</w:t>
      </w:r>
      <w:r w:rsidRPr="008D32C5">
        <w:rPr>
          <w:rFonts w:hint="eastAsia"/>
          <w:sz w:val="16"/>
          <w:szCs w:val="16"/>
        </w:rPr>
        <w:t>貴　の指定清算参加者）の承認を求めること。</w:t>
      </w:r>
    </w:p>
    <w:p w14:paraId="27A8A201" w14:textId="77777777" w:rsidR="00025966" w:rsidRPr="008D32C5" w:rsidRDefault="0003493C" w:rsidP="008D32C5">
      <w:pPr>
        <w:pStyle w:val="ae"/>
        <w:spacing w:line="180" w:lineRule="exact"/>
        <w:rPr>
          <w:sz w:val="16"/>
          <w:szCs w:val="16"/>
        </w:rPr>
      </w:pPr>
      <w:r w:rsidRPr="008D32C5">
        <w:rPr>
          <w:rFonts w:hint="eastAsia"/>
          <w:sz w:val="16"/>
          <w:szCs w:val="16"/>
        </w:rPr>
        <w:t>４</w:t>
      </w:r>
      <w:r w:rsidR="008C039E" w:rsidRPr="008D32C5">
        <w:rPr>
          <w:rFonts w:hint="eastAsia"/>
          <w:sz w:val="16"/>
          <w:szCs w:val="16"/>
        </w:rPr>
        <w:t xml:space="preserve">　前項のクリアリング機構（貴　が非清算参加者である場合には</w:t>
      </w:r>
      <w:r w:rsidR="008347B2" w:rsidRPr="008D32C5">
        <w:rPr>
          <w:rFonts w:hint="eastAsia"/>
          <w:sz w:val="16"/>
          <w:szCs w:val="16"/>
        </w:rPr>
        <w:t>、</w:t>
      </w:r>
      <w:r w:rsidR="008C039E" w:rsidRPr="008D32C5">
        <w:rPr>
          <w:rFonts w:hint="eastAsia"/>
          <w:sz w:val="16"/>
          <w:szCs w:val="16"/>
        </w:rPr>
        <w:t xml:space="preserve">貴　</w:t>
      </w:r>
      <w:r w:rsidRPr="008D32C5">
        <w:rPr>
          <w:rFonts w:hint="eastAsia"/>
          <w:sz w:val="16"/>
          <w:szCs w:val="16"/>
        </w:rPr>
        <w:t>の指定清算参加者）の承認又は否認があった場合には</w:t>
      </w:r>
      <w:r w:rsidR="008347B2" w:rsidRPr="008D32C5">
        <w:rPr>
          <w:rFonts w:hint="eastAsia"/>
          <w:sz w:val="16"/>
          <w:szCs w:val="16"/>
        </w:rPr>
        <w:t>、</w:t>
      </w:r>
      <w:r w:rsidRPr="008D32C5">
        <w:rPr>
          <w:rFonts w:hint="eastAsia"/>
          <w:sz w:val="16"/>
          <w:szCs w:val="16"/>
        </w:rPr>
        <w:t>貴　は</w:t>
      </w:r>
      <w:r w:rsidR="008347B2" w:rsidRPr="008D32C5">
        <w:rPr>
          <w:rFonts w:hint="eastAsia"/>
          <w:sz w:val="16"/>
          <w:szCs w:val="16"/>
        </w:rPr>
        <w:t>、</w:t>
      </w:r>
      <w:r w:rsidRPr="008D32C5">
        <w:rPr>
          <w:rFonts w:hint="eastAsia"/>
          <w:sz w:val="16"/>
          <w:szCs w:val="16"/>
        </w:rPr>
        <w:t>その旨を私に連絡すること。</w:t>
      </w:r>
    </w:p>
    <w:p w14:paraId="0B5BB531" w14:textId="77777777" w:rsidR="00025966" w:rsidRPr="008D32C5" w:rsidRDefault="00025966" w:rsidP="008D32C5">
      <w:pPr>
        <w:pStyle w:val="ae"/>
        <w:spacing w:line="180" w:lineRule="exact"/>
        <w:rPr>
          <w:sz w:val="16"/>
          <w:szCs w:val="16"/>
        </w:rPr>
      </w:pPr>
    </w:p>
    <w:p w14:paraId="5842CE73" w14:textId="77777777" w:rsidR="0003493C" w:rsidRPr="008D32C5" w:rsidRDefault="00A15091" w:rsidP="008D32C5">
      <w:pPr>
        <w:pStyle w:val="ae"/>
        <w:spacing w:line="180" w:lineRule="exact"/>
        <w:rPr>
          <w:sz w:val="16"/>
          <w:szCs w:val="16"/>
        </w:rPr>
      </w:pPr>
      <w:r w:rsidRPr="008D32C5">
        <w:rPr>
          <w:rFonts w:hint="eastAsia"/>
          <w:sz w:val="16"/>
          <w:szCs w:val="16"/>
        </w:rPr>
        <w:t>（貴　に改善指示が行われた場合における先物・オプション取引の転売又は買戻し等）</w:t>
      </w:r>
    </w:p>
    <w:p w14:paraId="15F6EDB8" w14:textId="77777777" w:rsidR="0003493C" w:rsidRPr="008D32C5" w:rsidRDefault="00A15091" w:rsidP="008D32C5">
      <w:pPr>
        <w:pStyle w:val="ae"/>
        <w:spacing w:line="180" w:lineRule="exact"/>
        <w:rPr>
          <w:sz w:val="16"/>
          <w:szCs w:val="16"/>
        </w:rPr>
      </w:pPr>
      <w:r w:rsidRPr="008D32C5">
        <w:rPr>
          <w:rFonts w:hint="eastAsia"/>
          <w:sz w:val="16"/>
          <w:szCs w:val="16"/>
        </w:rPr>
        <w:t>第12条の４　貴　が</w:t>
      </w:r>
      <w:r w:rsidR="008347B2" w:rsidRPr="008D32C5">
        <w:rPr>
          <w:rFonts w:hint="eastAsia"/>
          <w:sz w:val="16"/>
          <w:szCs w:val="16"/>
        </w:rPr>
        <w:t>、</w:t>
      </w:r>
      <w:r w:rsidRPr="008D32C5">
        <w:rPr>
          <w:rFonts w:hint="eastAsia"/>
          <w:sz w:val="16"/>
          <w:szCs w:val="16"/>
        </w:rPr>
        <w:t>私に対して</w:t>
      </w:r>
      <w:r w:rsidR="008347B2" w:rsidRPr="008D32C5">
        <w:rPr>
          <w:rFonts w:hint="eastAsia"/>
          <w:sz w:val="16"/>
          <w:szCs w:val="16"/>
        </w:rPr>
        <w:t>、</w:t>
      </w:r>
      <w:r w:rsidRPr="008D32C5">
        <w:rPr>
          <w:rFonts w:hint="eastAsia"/>
          <w:sz w:val="16"/>
          <w:szCs w:val="16"/>
        </w:rPr>
        <w:t>あらかじめ</w:t>
      </w:r>
      <w:r w:rsidR="008347B2" w:rsidRPr="008D32C5">
        <w:rPr>
          <w:rFonts w:hint="eastAsia"/>
          <w:sz w:val="16"/>
          <w:szCs w:val="16"/>
        </w:rPr>
        <w:t>、</w:t>
      </w:r>
      <w:r w:rsidRPr="008D32C5">
        <w:rPr>
          <w:rFonts w:hint="eastAsia"/>
          <w:sz w:val="16"/>
          <w:szCs w:val="16"/>
        </w:rPr>
        <w:t>合理的な猶予期間を定めて前条第１項の要請をしたにもかかわらず</w:t>
      </w:r>
      <w:r w:rsidR="008347B2" w:rsidRPr="008D32C5">
        <w:rPr>
          <w:rFonts w:hint="eastAsia"/>
          <w:sz w:val="16"/>
          <w:szCs w:val="16"/>
        </w:rPr>
        <w:t>、</w:t>
      </w:r>
      <w:r w:rsidRPr="008D32C5">
        <w:rPr>
          <w:rFonts w:hint="eastAsia"/>
          <w:sz w:val="16"/>
          <w:szCs w:val="16"/>
        </w:rPr>
        <w:t>私が正当な理由なく当該要請に応じなかった場合であって</w:t>
      </w:r>
      <w:r w:rsidR="008347B2" w:rsidRPr="008D32C5">
        <w:rPr>
          <w:rFonts w:hint="eastAsia"/>
          <w:sz w:val="16"/>
          <w:szCs w:val="16"/>
        </w:rPr>
        <w:t>、</w:t>
      </w:r>
      <w:r w:rsidRPr="008D32C5">
        <w:rPr>
          <w:rFonts w:hint="eastAsia"/>
          <w:sz w:val="16"/>
          <w:szCs w:val="16"/>
        </w:rPr>
        <w:t>貴　が</w:t>
      </w:r>
      <w:r w:rsidR="008347B2" w:rsidRPr="008D32C5">
        <w:rPr>
          <w:rFonts w:hint="eastAsia"/>
          <w:sz w:val="16"/>
          <w:szCs w:val="16"/>
        </w:rPr>
        <w:t>、</w:t>
      </w:r>
      <w:r w:rsidRPr="008D32C5">
        <w:rPr>
          <w:rFonts w:hint="eastAsia"/>
          <w:sz w:val="16"/>
          <w:szCs w:val="16"/>
        </w:rPr>
        <w:t>他の方法により改善指示に適合するべく合理的な努力を行ってもなお当該改善指示に適合できないとき（貴　が非清算参加者である場合には</w:t>
      </w:r>
      <w:r w:rsidR="008347B2" w:rsidRPr="008D32C5">
        <w:rPr>
          <w:rFonts w:hint="eastAsia"/>
          <w:sz w:val="16"/>
          <w:szCs w:val="16"/>
        </w:rPr>
        <w:t>、</w:t>
      </w:r>
      <w:r w:rsidRPr="008D32C5">
        <w:rPr>
          <w:rFonts w:hint="eastAsia"/>
          <w:sz w:val="16"/>
          <w:szCs w:val="16"/>
        </w:rPr>
        <w:t>クリアリング機構の業務方法書第45条の２第１項の規定に基づく要請に適合するべく合</w:t>
      </w:r>
      <w:r w:rsidR="008C039E" w:rsidRPr="008D32C5">
        <w:rPr>
          <w:rFonts w:hint="eastAsia"/>
          <w:sz w:val="16"/>
          <w:szCs w:val="16"/>
        </w:rPr>
        <w:t>理的な努力を行ってもなお当該要請に適合できないとき）は</w:t>
      </w:r>
      <w:r w:rsidR="008347B2" w:rsidRPr="008D32C5">
        <w:rPr>
          <w:rFonts w:hint="eastAsia"/>
          <w:sz w:val="16"/>
          <w:szCs w:val="16"/>
        </w:rPr>
        <w:t>、</w:t>
      </w:r>
      <w:r w:rsidR="008C039E" w:rsidRPr="008D32C5">
        <w:rPr>
          <w:rFonts w:hint="eastAsia"/>
          <w:sz w:val="16"/>
          <w:szCs w:val="16"/>
        </w:rPr>
        <w:t xml:space="preserve">私が貴　</w:t>
      </w:r>
      <w:r w:rsidRPr="008D32C5">
        <w:rPr>
          <w:rFonts w:hint="eastAsia"/>
          <w:sz w:val="16"/>
          <w:szCs w:val="16"/>
        </w:rPr>
        <w:t>に設定した先物・オプション取引口座を通じて処理されるすべての先物・オプション取引につき</w:t>
      </w:r>
      <w:r w:rsidR="008347B2" w:rsidRPr="008D32C5">
        <w:rPr>
          <w:rFonts w:hint="eastAsia"/>
          <w:sz w:val="16"/>
          <w:szCs w:val="16"/>
        </w:rPr>
        <w:t>、</w:t>
      </w:r>
      <w:r w:rsidRPr="008D32C5">
        <w:rPr>
          <w:rFonts w:hint="eastAsia"/>
          <w:sz w:val="16"/>
          <w:szCs w:val="16"/>
        </w:rPr>
        <w:t>私の計算において</w:t>
      </w:r>
      <w:r w:rsidR="008347B2" w:rsidRPr="008D32C5">
        <w:rPr>
          <w:rFonts w:hint="eastAsia"/>
          <w:sz w:val="16"/>
          <w:szCs w:val="16"/>
        </w:rPr>
        <w:t>、</w:t>
      </w:r>
      <w:r w:rsidRPr="008D32C5">
        <w:rPr>
          <w:rFonts w:hint="eastAsia"/>
          <w:sz w:val="16"/>
          <w:szCs w:val="16"/>
        </w:rPr>
        <w:t>それを決済するために必要な転売又は買戻し等を合理的に必要と認められる範囲内で行うことに異議のないこと。</w:t>
      </w:r>
    </w:p>
    <w:p w14:paraId="3D0A5A73" w14:textId="77777777" w:rsidR="00025966" w:rsidRPr="008D32C5" w:rsidRDefault="0003493C" w:rsidP="008D32C5">
      <w:pPr>
        <w:pStyle w:val="ae"/>
        <w:spacing w:line="180" w:lineRule="exact"/>
        <w:rPr>
          <w:sz w:val="16"/>
          <w:szCs w:val="16"/>
        </w:rPr>
      </w:pPr>
      <w:r w:rsidRPr="008D32C5">
        <w:rPr>
          <w:rFonts w:hint="eastAsia"/>
          <w:sz w:val="16"/>
          <w:szCs w:val="16"/>
        </w:rPr>
        <w:t>２　前項の転売又は買戻し等を行った結果</w:t>
      </w:r>
      <w:r w:rsidR="008347B2" w:rsidRPr="008D32C5">
        <w:rPr>
          <w:rFonts w:hint="eastAsia"/>
          <w:sz w:val="16"/>
          <w:szCs w:val="16"/>
        </w:rPr>
        <w:t>、</w:t>
      </w:r>
      <w:r w:rsidRPr="008D32C5">
        <w:rPr>
          <w:rFonts w:hint="eastAsia"/>
          <w:sz w:val="16"/>
          <w:szCs w:val="16"/>
        </w:rPr>
        <w:t>私が損害を被った場合であっても</w:t>
      </w:r>
      <w:r w:rsidR="008347B2" w:rsidRPr="008D32C5">
        <w:rPr>
          <w:rFonts w:hint="eastAsia"/>
          <w:sz w:val="16"/>
          <w:szCs w:val="16"/>
        </w:rPr>
        <w:t>、</w:t>
      </w:r>
      <w:r w:rsidRPr="008D32C5">
        <w:rPr>
          <w:rFonts w:hint="eastAsia"/>
          <w:sz w:val="16"/>
          <w:szCs w:val="16"/>
        </w:rPr>
        <w:t>貴　及びクリアリング機構（貴　が非清算参加者である場合には</w:t>
      </w:r>
      <w:r w:rsidR="008347B2" w:rsidRPr="008D32C5">
        <w:rPr>
          <w:rFonts w:hint="eastAsia"/>
          <w:sz w:val="16"/>
          <w:szCs w:val="16"/>
        </w:rPr>
        <w:t>、</w:t>
      </w:r>
      <w:r w:rsidRPr="008D32C5">
        <w:rPr>
          <w:rFonts w:hint="eastAsia"/>
          <w:sz w:val="16"/>
          <w:szCs w:val="16"/>
        </w:rPr>
        <w:t xml:space="preserve">貴　</w:t>
      </w:r>
      <w:r w:rsidR="008347B2" w:rsidRPr="008D32C5">
        <w:rPr>
          <w:rFonts w:hint="eastAsia"/>
          <w:sz w:val="16"/>
          <w:szCs w:val="16"/>
        </w:rPr>
        <w:t>、</w:t>
      </w:r>
      <w:r w:rsidRPr="008D32C5">
        <w:rPr>
          <w:rFonts w:hint="eastAsia"/>
          <w:sz w:val="16"/>
          <w:szCs w:val="16"/>
        </w:rPr>
        <w:t>貴　の指定清算参加者及びクリアリング機構）に対してその損害の賠償を請求しないこと。ただし</w:t>
      </w:r>
      <w:r w:rsidR="008347B2" w:rsidRPr="008D32C5">
        <w:rPr>
          <w:rFonts w:hint="eastAsia"/>
          <w:sz w:val="16"/>
          <w:szCs w:val="16"/>
        </w:rPr>
        <w:t>、</w:t>
      </w:r>
      <w:r w:rsidRPr="008D32C5">
        <w:rPr>
          <w:rFonts w:hint="eastAsia"/>
          <w:sz w:val="16"/>
          <w:szCs w:val="16"/>
        </w:rPr>
        <w:t xml:space="preserve">貴　</w:t>
      </w:r>
      <w:r w:rsidR="008347B2" w:rsidRPr="008D32C5">
        <w:rPr>
          <w:rFonts w:hint="eastAsia"/>
          <w:sz w:val="16"/>
          <w:szCs w:val="16"/>
        </w:rPr>
        <w:t>、</w:t>
      </w:r>
      <w:r w:rsidRPr="008D32C5">
        <w:rPr>
          <w:rFonts w:hint="eastAsia"/>
          <w:sz w:val="16"/>
          <w:szCs w:val="16"/>
        </w:rPr>
        <w:t>貴　の指定清算参加者及びクリアリング機構に故意又は重過失が認められる場合にあっては</w:t>
      </w:r>
      <w:r w:rsidR="008347B2" w:rsidRPr="008D32C5">
        <w:rPr>
          <w:rFonts w:hint="eastAsia"/>
          <w:sz w:val="16"/>
          <w:szCs w:val="16"/>
        </w:rPr>
        <w:t>、</w:t>
      </w:r>
      <w:r w:rsidRPr="008D32C5">
        <w:rPr>
          <w:rFonts w:hint="eastAsia"/>
          <w:sz w:val="16"/>
          <w:szCs w:val="16"/>
        </w:rPr>
        <w:t>当該故意又は重過失が認められる者に対する請求はこの限りではない。</w:t>
      </w:r>
    </w:p>
    <w:p w14:paraId="513CC6DE" w14:textId="77777777" w:rsidR="00025966" w:rsidRPr="008D32C5" w:rsidRDefault="00025966" w:rsidP="008D32C5">
      <w:pPr>
        <w:pStyle w:val="ae"/>
        <w:spacing w:line="180" w:lineRule="exact"/>
        <w:rPr>
          <w:sz w:val="16"/>
          <w:szCs w:val="16"/>
        </w:rPr>
      </w:pPr>
    </w:p>
    <w:p w14:paraId="23A60B5E" w14:textId="77777777" w:rsidR="00FA6FAA" w:rsidRPr="008D32C5" w:rsidRDefault="00EC082F" w:rsidP="008D32C5">
      <w:pPr>
        <w:pStyle w:val="af8"/>
        <w:spacing w:line="180" w:lineRule="exact"/>
        <w:ind w:leftChars="0" w:left="170" w:right="113"/>
        <w:rPr>
          <w:sz w:val="16"/>
          <w:szCs w:val="16"/>
        </w:rPr>
      </w:pPr>
      <w:r w:rsidRPr="008D32C5">
        <w:rPr>
          <w:rFonts w:hint="eastAsia"/>
          <w:sz w:val="16"/>
          <w:szCs w:val="16"/>
        </w:rPr>
        <w:t>（決済方法に係る指示がない場合の特則）</w:t>
      </w:r>
    </w:p>
    <w:p w14:paraId="340ECB06" w14:textId="77777777" w:rsidR="00FA6FAA" w:rsidRPr="008D32C5" w:rsidRDefault="00EC082F" w:rsidP="008D32C5">
      <w:pPr>
        <w:pStyle w:val="af7"/>
        <w:spacing w:line="180" w:lineRule="exact"/>
        <w:ind w:leftChars="0" w:left="290" w:right="113" w:firstLineChars="0" w:hanging="120"/>
        <w:rPr>
          <w:sz w:val="16"/>
          <w:szCs w:val="16"/>
        </w:rPr>
      </w:pPr>
      <w:r w:rsidRPr="008D32C5">
        <w:rPr>
          <w:rFonts w:hint="eastAsia"/>
          <w:sz w:val="16"/>
          <w:szCs w:val="16"/>
        </w:rPr>
        <w:t>第1</w:t>
      </w:r>
      <w:r w:rsidRPr="008D32C5">
        <w:rPr>
          <w:sz w:val="16"/>
          <w:szCs w:val="16"/>
        </w:rPr>
        <w:t>2</w:t>
      </w:r>
      <w:r w:rsidRPr="008D32C5">
        <w:rPr>
          <w:rFonts w:hint="eastAsia"/>
          <w:sz w:val="16"/>
          <w:szCs w:val="16"/>
        </w:rPr>
        <w:t>条の</w:t>
      </w:r>
      <w:r w:rsidR="000D4AF4" w:rsidRPr="008D32C5">
        <w:rPr>
          <w:rFonts w:hint="eastAsia"/>
          <w:sz w:val="16"/>
          <w:szCs w:val="16"/>
        </w:rPr>
        <w:t>５</w:t>
      </w:r>
      <w:r w:rsidRPr="008D32C5">
        <w:rPr>
          <w:rFonts w:hint="eastAsia"/>
          <w:sz w:val="16"/>
          <w:szCs w:val="16"/>
        </w:rPr>
        <w:t xml:space="preserve">　商品先物取引（現物先物取引に限る。以下この条において同じ。）で直近の限月取引に係るものについて、取引最終日の終了する日の前日（休業日に当たるときは、順次繰り上げる。） の午後４時までに私から決済方法に係る指示がないときは、貴　が任意に、私の計算においてそれを決済するために必要な転売又は買戻しを行うことに異議のないこと。</w:t>
      </w:r>
    </w:p>
    <w:p w14:paraId="368F6FA9" w14:textId="77777777" w:rsidR="00FA6FAA" w:rsidRPr="008D32C5" w:rsidRDefault="00EC082F" w:rsidP="008D32C5">
      <w:pPr>
        <w:pStyle w:val="af7"/>
        <w:spacing w:line="180" w:lineRule="exact"/>
        <w:ind w:leftChars="0" w:left="290" w:right="113" w:firstLineChars="0" w:hanging="120"/>
        <w:rPr>
          <w:sz w:val="16"/>
          <w:szCs w:val="16"/>
        </w:rPr>
      </w:pPr>
      <w:r w:rsidRPr="008D32C5">
        <w:rPr>
          <w:rFonts w:hint="eastAsia"/>
          <w:sz w:val="16"/>
          <w:szCs w:val="16"/>
        </w:rPr>
        <w:t>２　商品先物取引で直近の限月取引に係るものについて、貴　が指示日（一般大豆及びとうもろこしにあっては、取引最終日の終了する日の属する月の１日（休業日である場合は順次繰り上げる。）をいい、その他の商品にあっては、取引最終日の終了する日の属する月の１５日（休業日である場合は順次繰り上げる。）をいう。以下同じ。）に私から貴　が定める決済方法のうちいずれかの指示を受けることとした場合においては、当該指示日の午後４時までに決済方法に係る指示がないとき又はその指示が貴　が定める決済方法と異なるものであるときは、貴　が任意に、私の計算においてそれを決済するために必要な転売又は買戻しを行うことに異議のないこと。</w:t>
      </w:r>
    </w:p>
    <w:p w14:paraId="37BB6F00" w14:textId="77777777" w:rsidR="00E32C91" w:rsidRPr="008D32C5" w:rsidRDefault="00E32C91" w:rsidP="008D32C5">
      <w:pPr>
        <w:pStyle w:val="af7"/>
        <w:spacing w:line="180" w:lineRule="exact"/>
        <w:ind w:left="265" w:hanging="160"/>
        <w:rPr>
          <w:sz w:val="16"/>
          <w:szCs w:val="16"/>
          <w:u w:val="single"/>
        </w:rPr>
      </w:pPr>
    </w:p>
    <w:p w14:paraId="2C9E2D37" w14:textId="77777777" w:rsidR="00E32C91" w:rsidRPr="008D32C5" w:rsidRDefault="00EC082F" w:rsidP="008D32C5">
      <w:pPr>
        <w:pStyle w:val="af8"/>
        <w:spacing w:line="180" w:lineRule="exact"/>
        <w:ind w:leftChars="0" w:left="170" w:right="113"/>
        <w:rPr>
          <w:rFonts w:hAnsi="Times New Roman" w:cs="Times New Roman"/>
          <w:spacing w:val="-6"/>
          <w:sz w:val="16"/>
          <w:szCs w:val="16"/>
        </w:rPr>
      </w:pPr>
      <w:r w:rsidRPr="008D32C5">
        <w:rPr>
          <w:rFonts w:hAnsi="Times New Roman" w:cs="Times New Roman" w:hint="eastAsia"/>
          <w:spacing w:val="-6"/>
          <w:sz w:val="16"/>
          <w:szCs w:val="16"/>
        </w:rPr>
        <w:t>（商品先物取引に係る建玉の処分）</w:t>
      </w:r>
    </w:p>
    <w:p w14:paraId="4B396521" w14:textId="77777777" w:rsidR="00FA6FAA" w:rsidRPr="008D32C5" w:rsidRDefault="00E32C91" w:rsidP="008D32C5">
      <w:pPr>
        <w:pStyle w:val="ae"/>
        <w:spacing w:line="180" w:lineRule="exact"/>
        <w:rPr>
          <w:sz w:val="16"/>
          <w:szCs w:val="16"/>
        </w:rPr>
      </w:pPr>
      <w:r w:rsidRPr="008D32C5">
        <w:rPr>
          <w:rFonts w:hint="eastAsia"/>
          <w:sz w:val="16"/>
          <w:szCs w:val="16"/>
        </w:rPr>
        <w:t>第1</w:t>
      </w:r>
      <w:r w:rsidRPr="008D32C5">
        <w:rPr>
          <w:sz w:val="16"/>
          <w:szCs w:val="16"/>
        </w:rPr>
        <w:t>2</w:t>
      </w:r>
      <w:r w:rsidRPr="008D32C5">
        <w:rPr>
          <w:rFonts w:hint="eastAsia"/>
          <w:sz w:val="16"/>
          <w:szCs w:val="16"/>
        </w:rPr>
        <w:t>条の</w:t>
      </w:r>
      <w:r w:rsidR="000D4AF4" w:rsidRPr="008D32C5">
        <w:rPr>
          <w:rFonts w:hint="eastAsia"/>
          <w:sz w:val="16"/>
          <w:szCs w:val="16"/>
        </w:rPr>
        <w:t>６</w:t>
      </w:r>
      <w:r w:rsidRPr="008D32C5">
        <w:rPr>
          <w:rFonts w:hint="eastAsia"/>
          <w:sz w:val="16"/>
          <w:szCs w:val="16"/>
        </w:rPr>
        <w:t xml:space="preserve">　私の商品先物取引に関し、金融商品取引所の定める受託契約準則第８条の２に規定する建玉の限度を超え若しくは超えることとなった場合又は超えていると金融商品取引所が認めた場合には、貴　が、私の委託に基づく未決済約定について、私の計算において、当該建玉の限度を超え若しくは超えることとなった部分又は超えていると金融商品取引所が認めた部分を決済するために必要な転売又は買戻しを行うことに異議のないこと。</w:t>
      </w:r>
    </w:p>
    <w:p w14:paraId="73E98E22" w14:textId="77777777" w:rsidR="00C07A96" w:rsidRPr="008D32C5" w:rsidRDefault="00C07A96" w:rsidP="008D32C5">
      <w:pPr>
        <w:pStyle w:val="ae"/>
        <w:spacing w:line="180" w:lineRule="exact"/>
        <w:rPr>
          <w:sz w:val="16"/>
          <w:szCs w:val="16"/>
        </w:rPr>
      </w:pPr>
    </w:p>
    <w:p w14:paraId="61FEA4D0" w14:textId="77777777" w:rsidR="00C07A96" w:rsidRPr="008D32C5" w:rsidRDefault="00EC082F" w:rsidP="008D32C5">
      <w:pPr>
        <w:pStyle w:val="af8"/>
        <w:spacing w:line="180" w:lineRule="exact"/>
        <w:ind w:leftChars="0" w:left="170" w:right="113"/>
        <w:rPr>
          <w:rFonts w:hAnsi="Times New Roman" w:cs="Times New Roman"/>
          <w:spacing w:val="-6"/>
          <w:sz w:val="16"/>
          <w:szCs w:val="16"/>
        </w:rPr>
      </w:pPr>
      <w:r w:rsidRPr="008D32C5">
        <w:rPr>
          <w:rFonts w:hAnsi="Times New Roman" w:cs="Times New Roman" w:hint="eastAsia"/>
          <w:spacing w:val="-6"/>
          <w:sz w:val="16"/>
          <w:szCs w:val="16"/>
        </w:rPr>
        <w:t>（商品先物取引における特別売買）</w:t>
      </w:r>
    </w:p>
    <w:p w14:paraId="0105A026" w14:textId="77777777" w:rsidR="00C07A96" w:rsidRPr="008D32C5" w:rsidRDefault="00EC082F" w:rsidP="008D32C5">
      <w:pPr>
        <w:pStyle w:val="af8"/>
        <w:spacing w:line="180" w:lineRule="exact"/>
        <w:ind w:leftChars="0" w:left="170" w:right="113"/>
        <w:rPr>
          <w:rFonts w:hAnsi="Times New Roman" w:cs="Times New Roman"/>
          <w:spacing w:val="-6"/>
          <w:sz w:val="16"/>
          <w:szCs w:val="16"/>
        </w:rPr>
      </w:pPr>
      <w:r w:rsidRPr="008D32C5">
        <w:rPr>
          <w:rFonts w:hAnsi="Times New Roman" w:hint="eastAsia"/>
          <w:sz w:val="16"/>
          <w:szCs w:val="16"/>
        </w:rPr>
        <w:t>第</w:t>
      </w:r>
      <w:r w:rsidR="00D716E3" w:rsidRPr="008D32C5">
        <w:rPr>
          <w:rFonts w:hAnsi="Times New Roman" w:hint="eastAsia"/>
          <w:sz w:val="16"/>
          <w:szCs w:val="16"/>
        </w:rPr>
        <w:t>1</w:t>
      </w:r>
      <w:r w:rsidR="00D716E3" w:rsidRPr="008D32C5">
        <w:rPr>
          <w:rFonts w:hAnsi="Times New Roman"/>
          <w:sz w:val="16"/>
          <w:szCs w:val="16"/>
        </w:rPr>
        <w:t>2</w:t>
      </w:r>
      <w:r w:rsidRPr="008D32C5">
        <w:rPr>
          <w:rFonts w:hAnsi="Times New Roman" w:hint="eastAsia"/>
          <w:sz w:val="16"/>
          <w:szCs w:val="16"/>
        </w:rPr>
        <w:t>条の</w:t>
      </w:r>
      <w:r w:rsidR="000D4AF4" w:rsidRPr="008D32C5">
        <w:rPr>
          <w:rFonts w:hAnsi="Times New Roman" w:hint="eastAsia"/>
          <w:sz w:val="16"/>
          <w:szCs w:val="16"/>
        </w:rPr>
        <w:t>７</w:t>
      </w:r>
      <w:r w:rsidRPr="008D32C5">
        <w:rPr>
          <w:rFonts w:hAnsi="Times New Roman" w:hint="eastAsia"/>
          <w:sz w:val="16"/>
          <w:szCs w:val="16"/>
        </w:rPr>
        <w:t xml:space="preserve">　私の</w:t>
      </w:r>
      <w:r w:rsidRPr="008D32C5">
        <w:rPr>
          <w:rFonts w:hAnsi="Times New Roman" w:cs="Times New Roman" w:hint="eastAsia"/>
          <w:spacing w:val="-6"/>
          <w:sz w:val="16"/>
          <w:szCs w:val="16"/>
        </w:rPr>
        <w:t>委託に基づく未決済約定について、金融商品取引所の業務規程第５８条の３第２項から第４項までの規定に基づき売買約定を成立させることに異議のないこと。</w:t>
      </w:r>
    </w:p>
    <w:p w14:paraId="4FDD8A73" w14:textId="77777777" w:rsidR="00D716E3" w:rsidRPr="008D32C5" w:rsidRDefault="00D716E3" w:rsidP="008D32C5">
      <w:pPr>
        <w:pStyle w:val="af8"/>
        <w:spacing w:line="180" w:lineRule="exact"/>
        <w:ind w:left="315"/>
        <w:rPr>
          <w:rFonts w:hAnsi="Times New Roman" w:cs="Times New Roman"/>
          <w:spacing w:val="-6"/>
          <w:sz w:val="16"/>
          <w:szCs w:val="16"/>
        </w:rPr>
      </w:pPr>
    </w:p>
    <w:p w14:paraId="011543E9" w14:textId="77777777" w:rsidR="00D716E3" w:rsidRPr="008D32C5" w:rsidRDefault="00EC082F" w:rsidP="008D32C5">
      <w:pPr>
        <w:pStyle w:val="af8"/>
        <w:spacing w:line="180" w:lineRule="exact"/>
        <w:ind w:leftChars="0" w:left="170" w:right="113"/>
        <w:rPr>
          <w:rFonts w:hAnsi="Times New Roman" w:cs="Times New Roman"/>
          <w:spacing w:val="-6"/>
          <w:sz w:val="16"/>
          <w:szCs w:val="16"/>
        </w:rPr>
      </w:pPr>
      <w:r w:rsidRPr="008D32C5">
        <w:rPr>
          <w:rFonts w:hAnsi="Times New Roman" w:cs="Times New Roman" w:hint="eastAsia"/>
          <w:spacing w:val="-6"/>
          <w:sz w:val="16"/>
          <w:szCs w:val="16"/>
        </w:rPr>
        <w:t>（商品先物取引の現物先物取引の現金決済による結了）</w:t>
      </w:r>
    </w:p>
    <w:p w14:paraId="27DAF054" w14:textId="77777777" w:rsidR="00D716E3" w:rsidRPr="008D32C5" w:rsidRDefault="00EC082F" w:rsidP="008D32C5">
      <w:pPr>
        <w:pStyle w:val="ae"/>
        <w:spacing w:line="180" w:lineRule="exact"/>
        <w:rPr>
          <w:sz w:val="16"/>
          <w:szCs w:val="16"/>
        </w:rPr>
      </w:pPr>
      <w:r w:rsidRPr="008D32C5">
        <w:rPr>
          <w:rFonts w:hint="eastAsia"/>
          <w:sz w:val="16"/>
          <w:szCs w:val="16"/>
        </w:rPr>
        <w:t>第1</w:t>
      </w:r>
      <w:r w:rsidRPr="008D32C5">
        <w:rPr>
          <w:sz w:val="16"/>
          <w:szCs w:val="16"/>
        </w:rPr>
        <w:t>2</w:t>
      </w:r>
      <w:r w:rsidRPr="008D32C5">
        <w:rPr>
          <w:rFonts w:hint="eastAsia"/>
          <w:sz w:val="16"/>
          <w:szCs w:val="16"/>
        </w:rPr>
        <w:t>条の</w:t>
      </w:r>
      <w:r w:rsidR="000D4AF4" w:rsidRPr="008D32C5">
        <w:rPr>
          <w:rFonts w:hint="eastAsia"/>
          <w:sz w:val="16"/>
          <w:szCs w:val="16"/>
        </w:rPr>
        <w:t>８</w:t>
      </w:r>
      <w:r w:rsidRPr="008D32C5">
        <w:rPr>
          <w:rFonts w:hint="eastAsia"/>
          <w:sz w:val="16"/>
          <w:szCs w:val="16"/>
        </w:rPr>
        <w:t xml:space="preserve">　私の委託に基づく現物先物取引の受渡決済に係る未決済約定について、クリアリング機構が金融商品取引所が定める受渡値段により当該未決済約定の転売又は買戻しを行ったものとみなして当該未決済約定に係る受渡しを結了させる場合には、その措置に従うこと。</w:t>
      </w:r>
    </w:p>
    <w:p w14:paraId="15428037" w14:textId="77777777" w:rsidR="00D716E3" w:rsidRPr="008D32C5" w:rsidRDefault="00D716E3" w:rsidP="008D32C5">
      <w:pPr>
        <w:pStyle w:val="ae"/>
        <w:spacing w:line="180" w:lineRule="exact"/>
        <w:rPr>
          <w:sz w:val="16"/>
          <w:szCs w:val="16"/>
        </w:rPr>
      </w:pPr>
    </w:p>
    <w:p w14:paraId="333D77B7" w14:textId="77777777" w:rsidR="0003493C" w:rsidRPr="008D32C5" w:rsidRDefault="00A15091" w:rsidP="008D32C5">
      <w:pPr>
        <w:pStyle w:val="ae"/>
        <w:spacing w:line="180" w:lineRule="exact"/>
        <w:rPr>
          <w:sz w:val="16"/>
          <w:szCs w:val="16"/>
        </w:rPr>
      </w:pPr>
      <w:r w:rsidRPr="008D32C5">
        <w:rPr>
          <w:rFonts w:hint="eastAsia"/>
          <w:sz w:val="16"/>
          <w:szCs w:val="16"/>
        </w:rPr>
        <w:t>（取引証拠金等の処分）</w:t>
      </w:r>
    </w:p>
    <w:p w14:paraId="58266C60" w14:textId="77777777" w:rsidR="0003493C" w:rsidRPr="008D32C5" w:rsidRDefault="00A15091" w:rsidP="008D32C5">
      <w:pPr>
        <w:pStyle w:val="ae"/>
        <w:spacing w:line="180" w:lineRule="exact"/>
        <w:rPr>
          <w:sz w:val="16"/>
          <w:szCs w:val="16"/>
        </w:rPr>
      </w:pPr>
      <w:r w:rsidRPr="008D32C5">
        <w:rPr>
          <w:rFonts w:hint="eastAsia"/>
          <w:sz w:val="16"/>
          <w:szCs w:val="16"/>
        </w:rPr>
        <w:t>第13条　私が先物・オプション取引に関し</w:t>
      </w:r>
      <w:r w:rsidR="008347B2" w:rsidRPr="008D32C5">
        <w:rPr>
          <w:rFonts w:hint="eastAsia"/>
          <w:sz w:val="16"/>
          <w:szCs w:val="16"/>
        </w:rPr>
        <w:t>、</w:t>
      </w:r>
      <w:r w:rsidRPr="008D32C5">
        <w:rPr>
          <w:rFonts w:hint="eastAsia"/>
          <w:sz w:val="16"/>
          <w:szCs w:val="16"/>
        </w:rPr>
        <w:t>貴　に対し負担する債務を所定の時限までに履行しないときは</w:t>
      </w:r>
      <w:r w:rsidR="008347B2" w:rsidRPr="008D32C5">
        <w:rPr>
          <w:rFonts w:hint="eastAsia"/>
          <w:sz w:val="16"/>
          <w:szCs w:val="16"/>
        </w:rPr>
        <w:t>、</w:t>
      </w:r>
      <w:r w:rsidRPr="008D32C5">
        <w:rPr>
          <w:rFonts w:hint="eastAsia"/>
          <w:sz w:val="16"/>
          <w:szCs w:val="16"/>
        </w:rPr>
        <w:t>通知</w:t>
      </w:r>
      <w:r w:rsidR="008347B2" w:rsidRPr="008D32C5">
        <w:rPr>
          <w:rFonts w:hint="eastAsia"/>
          <w:sz w:val="16"/>
          <w:szCs w:val="16"/>
        </w:rPr>
        <w:t>、</w:t>
      </w:r>
      <w:r w:rsidRPr="008D32C5">
        <w:rPr>
          <w:rFonts w:hint="eastAsia"/>
          <w:sz w:val="16"/>
          <w:szCs w:val="16"/>
        </w:rPr>
        <w:t>催告を行わず</w:t>
      </w:r>
      <w:r w:rsidR="008347B2" w:rsidRPr="008D32C5">
        <w:rPr>
          <w:rFonts w:hint="eastAsia"/>
          <w:sz w:val="16"/>
          <w:szCs w:val="16"/>
        </w:rPr>
        <w:t>、</w:t>
      </w:r>
      <w:r w:rsidRPr="008D32C5">
        <w:rPr>
          <w:rFonts w:hint="eastAsia"/>
          <w:sz w:val="16"/>
          <w:szCs w:val="16"/>
        </w:rPr>
        <w:t>かつ法律上の手続によらないで</w:t>
      </w:r>
      <w:r w:rsidR="008347B2" w:rsidRPr="008D32C5">
        <w:rPr>
          <w:rFonts w:hint="eastAsia"/>
          <w:sz w:val="16"/>
          <w:szCs w:val="16"/>
        </w:rPr>
        <w:t>、</w:t>
      </w:r>
      <w:r w:rsidRPr="008D32C5">
        <w:rPr>
          <w:rFonts w:hint="eastAsia"/>
          <w:sz w:val="16"/>
          <w:szCs w:val="16"/>
        </w:rPr>
        <w:t>次の各号に掲げるものを</w:t>
      </w:r>
      <w:r w:rsidR="008347B2" w:rsidRPr="008D32C5">
        <w:rPr>
          <w:rFonts w:hint="eastAsia"/>
          <w:sz w:val="16"/>
          <w:szCs w:val="16"/>
        </w:rPr>
        <w:t>、</w:t>
      </w:r>
      <w:r w:rsidRPr="008D32C5">
        <w:rPr>
          <w:rFonts w:hint="eastAsia"/>
          <w:sz w:val="16"/>
          <w:szCs w:val="16"/>
        </w:rPr>
        <w:t>私の計算において</w:t>
      </w:r>
      <w:r w:rsidR="008347B2" w:rsidRPr="008D32C5">
        <w:rPr>
          <w:rFonts w:hint="eastAsia"/>
          <w:sz w:val="16"/>
          <w:szCs w:val="16"/>
        </w:rPr>
        <w:t>、</w:t>
      </w:r>
      <w:r w:rsidRPr="008D32C5">
        <w:rPr>
          <w:rFonts w:hint="eastAsia"/>
          <w:sz w:val="16"/>
          <w:szCs w:val="16"/>
        </w:rPr>
        <w:t>その方法</w:t>
      </w:r>
      <w:r w:rsidR="008347B2" w:rsidRPr="008D32C5">
        <w:rPr>
          <w:rFonts w:hint="eastAsia"/>
          <w:sz w:val="16"/>
          <w:szCs w:val="16"/>
        </w:rPr>
        <w:t>、</w:t>
      </w:r>
      <w:r w:rsidRPr="008D32C5">
        <w:rPr>
          <w:rFonts w:hint="eastAsia"/>
          <w:sz w:val="16"/>
          <w:szCs w:val="16"/>
        </w:rPr>
        <w:t>時期</w:t>
      </w:r>
      <w:r w:rsidR="008347B2" w:rsidRPr="008D32C5">
        <w:rPr>
          <w:rFonts w:hint="eastAsia"/>
          <w:sz w:val="16"/>
          <w:szCs w:val="16"/>
        </w:rPr>
        <w:t>、</w:t>
      </w:r>
      <w:r w:rsidRPr="008D32C5">
        <w:rPr>
          <w:rFonts w:hint="eastAsia"/>
          <w:sz w:val="16"/>
          <w:szCs w:val="16"/>
        </w:rPr>
        <w:t>場所</w:t>
      </w:r>
      <w:r w:rsidR="008347B2" w:rsidRPr="008D32C5">
        <w:rPr>
          <w:rFonts w:hint="eastAsia"/>
          <w:sz w:val="16"/>
          <w:szCs w:val="16"/>
        </w:rPr>
        <w:t>、</w:t>
      </w:r>
      <w:r w:rsidRPr="008D32C5">
        <w:rPr>
          <w:rFonts w:hint="eastAsia"/>
          <w:sz w:val="16"/>
          <w:szCs w:val="16"/>
        </w:rPr>
        <w:t>価格等は貴　の任意で処分し</w:t>
      </w:r>
      <w:r w:rsidR="008347B2" w:rsidRPr="008D32C5">
        <w:rPr>
          <w:rFonts w:hint="eastAsia"/>
          <w:sz w:val="16"/>
          <w:szCs w:val="16"/>
        </w:rPr>
        <w:t>、</w:t>
      </w:r>
      <w:r w:rsidRPr="008D32C5">
        <w:rPr>
          <w:rFonts w:hint="eastAsia"/>
          <w:sz w:val="16"/>
          <w:szCs w:val="16"/>
        </w:rPr>
        <w:t>その取得金から諸費用を差し引いた残額を法定の順序にかかわらず債務の弁済に充当されても異議なく</w:t>
      </w:r>
      <w:r w:rsidR="008347B2" w:rsidRPr="008D32C5">
        <w:rPr>
          <w:rFonts w:hint="eastAsia"/>
          <w:sz w:val="16"/>
          <w:szCs w:val="16"/>
        </w:rPr>
        <w:t>、</w:t>
      </w:r>
      <w:r w:rsidRPr="008D32C5">
        <w:rPr>
          <w:rFonts w:hint="eastAsia"/>
          <w:sz w:val="16"/>
          <w:szCs w:val="16"/>
        </w:rPr>
        <w:t>また当該弁済充当を行った結果</w:t>
      </w:r>
      <w:r w:rsidR="008347B2" w:rsidRPr="008D32C5">
        <w:rPr>
          <w:rFonts w:hint="eastAsia"/>
          <w:sz w:val="16"/>
          <w:szCs w:val="16"/>
        </w:rPr>
        <w:t>、</w:t>
      </w:r>
      <w:r w:rsidRPr="008D32C5">
        <w:rPr>
          <w:rFonts w:hint="eastAsia"/>
          <w:sz w:val="16"/>
          <w:szCs w:val="16"/>
        </w:rPr>
        <w:t>残債務がある場合は直ちに弁済を行うこと。</w:t>
      </w:r>
    </w:p>
    <w:p w14:paraId="55188C9B" w14:textId="77777777" w:rsidR="005D58FF" w:rsidRPr="008D32C5" w:rsidRDefault="00A15091" w:rsidP="008D32C5">
      <w:pPr>
        <w:pStyle w:val="ac"/>
        <w:numPr>
          <w:ilvl w:val="0"/>
          <w:numId w:val="2"/>
        </w:numPr>
        <w:tabs>
          <w:tab w:val="clear" w:pos="777"/>
          <w:tab w:val="left" w:pos="567"/>
        </w:tabs>
        <w:spacing w:line="180" w:lineRule="exact"/>
        <w:rPr>
          <w:sz w:val="16"/>
          <w:szCs w:val="16"/>
        </w:rPr>
      </w:pPr>
      <w:r w:rsidRPr="008D32C5">
        <w:rPr>
          <w:rFonts w:hint="eastAsia"/>
          <w:sz w:val="16"/>
          <w:szCs w:val="16"/>
        </w:rPr>
        <w:t>私が差し入れた外国通貨が取引証拠金として直接預託された場合には、クリアリング機構に預託されている外国通貨</w:t>
      </w:r>
    </w:p>
    <w:p w14:paraId="29D703DB" w14:textId="77777777" w:rsidR="005D58FF" w:rsidRPr="008D32C5" w:rsidRDefault="00A15091" w:rsidP="008D32C5">
      <w:pPr>
        <w:pStyle w:val="ac"/>
        <w:spacing w:line="180" w:lineRule="exact"/>
        <w:rPr>
          <w:sz w:val="16"/>
          <w:szCs w:val="16"/>
        </w:rPr>
      </w:pPr>
      <w:r w:rsidRPr="008D32C5">
        <w:rPr>
          <w:rFonts w:hint="eastAsia"/>
          <w:sz w:val="16"/>
          <w:szCs w:val="16"/>
        </w:rPr>
        <w:t>(2) 私が委託証拠金として預託した外国通貨</w:t>
      </w:r>
    </w:p>
    <w:p w14:paraId="38BBB177" w14:textId="77777777" w:rsidR="0003493C" w:rsidRPr="008D32C5" w:rsidRDefault="00A15091" w:rsidP="008D32C5">
      <w:pPr>
        <w:pStyle w:val="ac"/>
        <w:spacing w:line="180" w:lineRule="exact"/>
        <w:rPr>
          <w:sz w:val="16"/>
          <w:szCs w:val="16"/>
        </w:rPr>
      </w:pPr>
      <w:r w:rsidRPr="008D32C5">
        <w:rPr>
          <w:rFonts w:hint="eastAsia"/>
          <w:sz w:val="16"/>
          <w:szCs w:val="16"/>
        </w:rPr>
        <w:t>(</w:t>
      </w:r>
      <w:r w:rsidR="005D58FF" w:rsidRPr="008D32C5">
        <w:rPr>
          <w:rFonts w:hint="eastAsia"/>
          <w:sz w:val="16"/>
          <w:szCs w:val="16"/>
        </w:rPr>
        <w:t>3</w:t>
      </w:r>
      <w:r w:rsidRPr="008D32C5">
        <w:rPr>
          <w:rFonts w:hint="eastAsia"/>
          <w:sz w:val="16"/>
          <w:szCs w:val="16"/>
        </w:rPr>
        <w:t>) 私が差し入れた代用有価証券</w:t>
      </w:r>
      <w:r w:rsidR="0059572F" w:rsidRPr="008D32C5">
        <w:rPr>
          <w:rFonts w:hint="eastAsia"/>
          <w:sz w:val="16"/>
          <w:szCs w:val="16"/>
        </w:rPr>
        <w:t>等</w:t>
      </w:r>
      <w:r w:rsidRPr="008D32C5">
        <w:rPr>
          <w:rFonts w:hint="eastAsia"/>
          <w:sz w:val="16"/>
          <w:szCs w:val="16"/>
        </w:rPr>
        <w:t>が取引証拠金として直接預託された場合には</w:t>
      </w:r>
      <w:r w:rsidR="008347B2" w:rsidRPr="008D32C5">
        <w:rPr>
          <w:rFonts w:hint="eastAsia"/>
          <w:sz w:val="16"/>
          <w:szCs w:val="16"/>
        </w:rPr>
        <w:t>、</w:t>
      </w:r>
      <w:r w:rsidRPr="008D32C5">
        <w:rPr>
          <w:rFonts w:hint="eastAsia"/>
          <w:sz w:val="16"/>
          <w:szCs w:val="16"/>
        </w:rPr>
        <w:t>クリアリング機構に預託されている代用有価証券</w:t>
      </w:r>
      <w:r w:rsidR="00266EED" w:rsidRPr="008D32C5">
        <w:rPr>
          <w:rFonts w:hint="eastAsia"/>
          <w:sz w:val="16"/>
          <w:szCs w:val="16"/>
        </w:rPr>
        <w:t>等</w:t>
      </w:r>
    </w:p>
    <w:p w14:paraId="1393F1F5" w14:textId="77777777" w:rsidR="0003493C" w:rsidRPr="008D32C5" w:rsidRDefault="00A15091" w:rsidP="008D32C5">
      <w:pPr>
        <w:pStyle w:val="ac"/>
        <w:spacing w:line="180" w:lineRule="exact"/>
        <w:rPr>
          <w:sz w:val="16"/>
          <w:szCs w:val="16"/>
        </w:rPr>
      </w:pPr>
      <w:r w:rsidRPr="008D32C5">
        <w:rPr>
          <w:rFonts w:hint="eastAsia"/>
          <w:sz w:val="16"/>
          <w:szCs w:val="16"/>
        </w:rPr>
        <w:t>(</w:t>
      </w:r>
      <w:r w:rsidR="005D58FF" w:rsidRPr="008D32C5">
        <w:rPr>
          <w:rFonts w:hint="eastAsia"/>
          <w:sz w:val="16"/>
          <w:szCs w:val="16"/>
        </w:rPr>
        <w:t>4</w:t>
      </w:r>
      <w:r w:rsidRPr="008D32C5">
        <w:rPr>
          <w:rFonts w:hint="eastAsia"/>
          <w:sz w:val="16"/>
          <w:szCs w:val="16"/>
        </w:rPr>
        <w:t>) 私が委託証拠金として預託した代用有価証券</w:t>
      </w:r>
      <w:r w:rsidR="00C90CDA" w:rsidRPr="008D32C5">
        <w:rPr>
          <w:rFonts w:hint="eastAsia"/>
          <w:sz w:val="16"/>
          <w:szCs w:val="16"/>
        </w:rPr>
        <w:t>等</w:t>
      </w:r>
    </w:p>
    <w:p w14:paraId="2DB601AC" w14:textId="77777777" w:rsidR="00025966" w:rsidRPr="008D32C5" w:rsidRDefault="0003493C" w:rsidP="008D32C5">
      <w:pPr>
        <w:pStyle w:val="ac"/>
        <w:tabs>
          <w:tab w:val="clear" w:pos="777"/>
        </w:tabs>
        <w:spacing w:line="180" w:lineRule="exact"/>
        <w:rPr>
          <w:sz w:val="16"/>
          <w:szCs w:val="16"/>
        </w:rPr>
      </w:pPr>
      <w:r w:rsidRPr="008D32C5">
        <w:rPr>
          <w:rFonts w:hint="eastAsia"/>
          <w:sz w:val="16"/>
          <w:szCs w:val="16"/>
        </w:rPr>
        <w:t>(</w:t>
      </w:r>
      <w:r w:rsidR="005D58FF" w:rsidRPr="008D32C5">
        <w:rPr>
          <w:rFonts w:hint="eastAsia"/>
          <w:sz w:val="16"/>
          <w:szCs w:val="16"/>
        </w:rPr>
        <w:t>5</w:t>
      </w:r>
      <w:r w:rsidRPr="008D32C5">
        <w:rPr>
          <w:rFonts w:hint="eastAsia"/>
          <w:sz w:val="16"/>
          <w:szCs w:val="16"/>
        </w:rPr>
        <w:t>) その他金融商品取引に関し</w:t>
      </w:r>
      <w:r w:rsidR="008347B2" w:rsidRPr="008D32C5">
        <w:rPr>
          <w:rFonts w:hint="eastAsia"/>
          <w:sz w:val="16"/>
          <w:szCs w:val="16"/>
        </w:rPr>
        <w:t>、</w:t>
      </w:r>
      <w:r w:rsidRPr="008D32C5">
        <w:rPr>
          <w:rFonts w:hint="eastAsia"/>
          <w:sz w:val="16"/>
          <w:szCs w:val="16"/>
        </w:rPr>
        <w:t>貴　が占有し</w:t>
      </w:r>
      <w:r w:rsidR="008347B2" w:rsidRPr="008D32C5">
        <w:rPr>
          <w:rFonts w:hint="eastAsia"/>
          <w:sz w:val="16"/>
          <w:szCs w:val="16"/>
        </w:rPr>
        <w:t>、</w:t>
      </w:r>
      <w:r w:rsidRPr="008D32C5">
        <w:rPr>
          <w:rFonts w:hint="eastAsia"/>
          <w:sz w:val="16"/>
          <w:szCs w:val="16"/>
        </w:rPr>
        <w:t>又は社債</w:t>
      </w:r>
      <w:r w:rsidR="008347B2" w:rsidRPr="008D32C5">
        <w:rPr>
          <w:rFonts w:hint="eastAsia"/>
          <w:sz w:val="16"/>
          <w:szCs w:val="16"/>
        </w:rPr>
        <w:t>、</w:t>
      </w:r>
      <w:r w:rsidRPr="008D32C5">
        <w:rPr>
          <w:rFonts w:hint="eastAsia"/>
          <w:sz w:val="16"/>
          <w:szCs w:val="16"/>
        </w:rPr>
        <w:t>株式等の振替に関する法律（平成13年法律第75号）に基づく口座に記録している私の有価証券</w:t>
      </w:r>
      <w:r w:rsidR="00450A8E" w:rsidRPr="008D32C5">
        <w:rPr>
          <w:rFonts w:hint="eastAsia"/>
          <w:sz w:val="16"/>
          <w:szCs w:val="16"/>
        </w:rPr>
        <w:t>、倉荷証券</w:t>
      </w:r>
      <w:r w:rsidRPr="008D32C5">
        <w:rPr>
          <w:rFonts w:hint="eastAsia"/>
          <w:sz w:val="16"/>
          <w:szCs w:val="16"/>
        </w:rPr>
        <w:t>及びその他の動産</w:t>
      </w:r>
    </w:p>
    <w:p w14:paraId="3A6AE9C5" w14:textId="77777777" w:rsidR="00025966" w:rsidRPr="008D32C5" w:rsidRDefault="00025966" w:rsidP="008D32C5">
      <w:pPr>
        <w:pStyle w:val="ae"/>
        <w:spacing w:line="180" w:lineRule="exact"/>
        <w:rPr>
          <w:sz w:val="16"/>
          <w:szCs w:val="16"/>
        </w:rPr>
      </w:pPr>
    </w:p>
    <w:p w14:paraId="3296EC94" w14:textId="77777777" w:rsidR="0003493C" w:rsidRPr="008D32C5" w:rsidRDefault="00A15091" w:rsidP="008D32C5">
      <w:pPr>
        <w:pStyle w:val="ae"/>
        <w:spacing w:line="180" w:lineRule="exact"/>
        <w:rPr>
          <w:sz w:val="16"/>
          <w:szCs w:val="16"/>
        </w:rPr>
      </w:pPr>
      <w:r w:rsidRPr="008D32C5">
        <w:rPr>
          <w:rFonts w:hint="eastAsia"/>
          <w:sz w:val="16"/>
          <w:szCs w:val="16"/>
        </w:rPr>
        <w:t>（差引計算）</w:t>
      </w:r>
    </w:p>
    <w:p w14:paraId="62FEC494" w14:textId="77777777" w:rsidR="0003493C" w:rsidRPr="008D32C5" w:rsidRDefault="00A15091" w:rsidP="008D32C5">
      <w:pPr>
        <w:pStyle w:val="ae"/>
        <w:spacing w:line="180" w:lineRule="exact"/>
        <w:rPr>
          <w:sz w:val="16"/>
          <w:szCs w:val="16"/>
        </w:rPr>
      </w:pPr>
      <w:r w:rsidRPr="008D32C5">
        <w:rPr>
          <w:rFonts w:hint="eastAsia"/>
          <w:sz w:val="16"/>
          <w:szCs w:val="16"/>
        </w:rPr>
        <w:t>第14条　期限の到来</w:t>
      </w:r>
      <w:r w:rsidR="008347B2" w:rsidRPr="008D32C5">
        <w:rPr>
          <w:rFonts w:hint="eastAsia"/>
          <w:sz w:val="16"/>
          <w:szCs w:val="16"/>
        </w:rPr>
        <w:t>、</w:t>
      </w:r>
      <w:r w:rsidRPr="008D32C5">
        <w:rPr>
          <w:rFonts w:hint="eastAsia"/>
          <w:sz w:val="16"/>
          <w:szCs w:val="16"/>
        </w:rPr>
        <w:t>期限の利益の喪失その他の事由によって</w:t>
      </w:r>
      <w:r w:rsidR="008347B2" w:rsidRPr="008D32C5">
        <w:rPr>
          <w:rFonts w:hint="eastAsia"/>
          <w:sz w:val="16"/>
          <w:szCs w:val="16"/>
        </w:rPr>
        <w:t>、</w:t>
      </w:r>
      <w:r w:rsidRPr="008D32C5">
        <w:rPr>
          <w:rFonts w:hint="eastAsia"/>
          <w:sz w:val="16"/>
          <w:szCs w:val="16"/>
        </w:rPr>
        <w:t xml:space="preserve">貴　</w:t>
      </w:r>
      <w:r w:rsidR="008C039E" w:rsidRPr="008D32C5">
        <w:rPr>
          <w:rFonts w:hint="eastAsia"/>
          <w:sz w:val="16"/>
          <w:szCs w:val="16"/>
        </w:rPr>
        <w:t>に対する債務を履行しなければならない場合には</w:t>
      </w:r>
      <w:r w:rsidR="008347B2" w:rsidRPr="008D32C5">
        <w:rPr>
          <w:rFonts w:hint="eastAsia"/>
          <w:sz w:val="16"/>
          <w:szCs w:val="16"/>
        </w:rPr>
        <w:t>、</w:t>
      </w:r>
      <w:r w:rsidR="008C039E" w:rsidRPr="008D32C5">
        <w:rPr>
          <w:rFonts w:hint="eastAsia"/>
          <w:sz w:val="16"/>
          <w:szCs w:val="16"/>
        </w:rPr>
        <w:t xml:space="preserve">その債務と私の貴　</w:t>
      </w:r>
      <w:r w:rsidRPr="008D32C5">
        <w:rPr>
          <w:rFonts w:hint="eastAsia"/>
          <w:sz w:val="16"/>
          <w:szCs w:val="16"/>
        </w:rPr>
        <w:t>に対する先物・オプション取引に係る債権その他一切の債権とを</w:t>
      </w:r>
      <w:r w:rsidR="008347B2" w:rsidRPr="008D32C5">
        <w:rPr>
          <w:rFonts w:hint="eastAsia"/>
          <w:sz w:val="16"/>
          <w:szCs w:val="16"/>
        </w:rPr>
        <w:t>、</w:t>
      </w:r>
      <w:r w:rsidRPr="008D32C5">
        <w:rPr>
          <w:rFonts w:hint="eastAsia"/>
          <w:sz w:val="16"/>
          <w:szCs w:val="16"/>
        </w:rPr>
        <w:t>その債権の期限のいかんにかかわらず</w:t>
      </w:r>
      <w:r w:rsidR="008347B2" w:rsidRPr="008D32C5">
        <w:rPr>
          <w:rFonts w:hint="eastAsia"/>
          <w:sz w:val="16"/>
          <w:szCs w:val="16"/>
        </w:rPr>
        <w:t>、</w:t>
      </w:r>
      <w:r w:rsidRPr="008D32C5">
        <w:rPr>
          <w:rFonts w:hint="eastAsia"/>
          <w:sz w:val="16"/>
          <w:szCs w:val="16"/>
        </w:rPr>
        <w:t>いつでも貴　は相殺することができること。</w:t>
      </w:r>
    </w:p>
    <w:p w14:paraId="62C8414C" w14:textId="77777777" w:rsidR="0003493C" w:rsidRPr="008D32C5" w:rsidRDefault="00A15091" w:rsidP="008D32C5">
      <w:pPr>
        <w:pStyle w:val="ae"/>
        <w:spacing w:line="180" w:lineRule="exact"/>
        <w:rPr>
          <w:sz w:val="16"/>
          <w:szCs w:val="16"/>
        </w:rPr>
      </w:pPr>
      <w:r w:rsidRPr="008D32C5">
        <w:rPr>
          <w:rFonts w:hint="eastAsia"/>
          <w:sz w:val="16"/>
          <w:szCs w:val="16"/>
        </w:rPr>
        <w:t>２　前項の相殺ができる場合には</w:t>
      </w:r>
      <w:r w:rsidR="008347B2" w:rsidRPr="008D32C5">
        <w:rPr>
          <w:rFonts w:hint="eastAsia"/>
          <w:sz w:val="16"/>
          <w:szCs w:val="16"/>
        </w:rPr>
        <w:t>、</w:t>
      </w:r>
      <w:r w:rsidRPr="008D32C5">
        <w:rPr>
          <w:rFonts w:hint="eastAsia"/>
          <w:sz w:val="16"/>
          <w:szCs w:val="16"/>
        </w:rPr>
        <w:t>貴　は事前の通知及び所定の手続きを省略し</w:t>
      </w:r>
      <w:r w:rsidR="008347B2" w:rsidRPr="008D32C5">
        <w:rPr>
          <w:rFonts w:hint="eastAsia"/>
          <w:sz w:val="16"/>
          <w:szCs w:val="16"/>
        </w:rPr>
        <w:t>、</w:t>
      </w:r>
      <w:r w:rsidRPr="008D32C5">
        <w:rPr>
          <w:rFonts w:hint="eastAsia"/>
          <w:sz w:val="16"/>
          <w:szCs w:val="16"/>
        </w:rPr>
        <w:t>私に代わり諸預け金の払戻しを受け</w:t>
      </w:r>
      <w:r w:rsidR="008347B2" w:rsidRPr="008D32C5">
        <w:rPr>
          <w:rFonts w:hint="eastAsia"/>
          <w:sz w:val="16"/>
          <w:szCs w:val="16"/>
        </w:rPr>
        <w:t>、</w:t>
      </w:r>
      <w:r w:rsidRPr="008D32C5">
        <w:rPr>
          <w:rFonts w:hint="eastAsia"/>
          <w:sz w:val="16"/>
          <w:szCs w:val="16"/>
        </w:rPr>
        <w:t>債務の弁済に充当することもできること。</w:t>
      </w:r>
    </w:p>
    <w:p w14:paraId="377DF127" w14:textId="77777777" w:rsidR="00025966" w:rsidRPr="008D32C5" w:rsidRDefault="0003493C" w:rsidP="008D32C5">
      <w:pPr>
        <w:pStyle w:val="ae"/>
        <w:spacing w:line="180" w:lineRule="exact"/>
        <w:rPr>
          <w:sz w:val="16"/>
          <w:szCs w:val="16"/>
        </w:rPr>
      </w:pPr>
      <w:r w:rsidRPr="008D32C5">
        <w:rPr>
          <w:rFonts w:hint="eastAsia"/>
          <w:sz w:val="16"/>
          <w:szCs w:val="16"/>
        </w:rPr>
        <w:t>３　前２項によって差引計算をする場合</w:t>
      </w:r>
      <w:r w:rsidR="008347B2" w:rsidRPr="008D32C5">
        <w:rPr>
          <w:rFonts w:hint="eastAsia"/>
          <w:sz w:val="16"/>
          <w:szCs w:val="16"/>
        </w:rPr>
        <w:t>、</w:t>
      </w:r>
      <w:r w:rsidRPr="008D32C5">
        <w:rPr>
          <w:rFonts w:hint="eastAsia"/>
          <w:sz w:val="16"/>
          <w:szCs w:val="16"/>
        </w:rPr>
        <w:t>債権債務の利息</w:t>
      </w:r>
      <w:r w:rsidR="008347B2" w:rsidRPr="008D32C5">
        <w:rPr>
          <w:rFonts w:hint="eastAsia"/>
          <w:sz w:val="16"/>
          <w:szCs w:val="16"/>
        </w:rPr>
        <w:t>、</w:t>
      </w:r>
      <w:r w:rsidRPr="008D32C5">
        <w:rPr>
          <w:rFonts w:hint="eastAsia"/>
          <w:sz w:val="16"/>
          <w:szCs w:val="16"/>
        </w:rPr>
        <w:t>損害金等の計算については</w:t>
      </w:r>
      <w:r w:rsidR="008347B2" w:rsidRPr="008D32C5">
        <w:rPr>
          <w:rFonts w:hint="eastAsia"/>
          <w:sz w:val="16"/>
          <w:szCs w:val="16"/>
        </w:rPr>
        <w:t>、</w:t>
      </w:r>
      <w:r w:rsidRPr="008D32C5">
        <w:rPr>
          <w:rFonts w:hint="eastAsia"/>
          <w:sz w:val="16"/>
          <w:szCs w:val="16"/>
        </w:rPr>
        <w:t>その期間を計算実行の日までとし</w:t>
      </w:r>
      <w:r w:rsidR="008347B2" w:rsidRPr="008D32C5">
        <w:rPr>
          <w:rFonts w:hint="eastAsia"/>
          <w:sz w:val="16"/>
          <w:szCs w:val="16"/>
        </w:rPr>
        <w:t>、</w:t>
      </w:r>
      <w:r w:rsidRPr="008D32C5">
        <w:rPr>
          <w:rFonts w:hint="eastAsia"/>
          <w:sz w:val="16"/>
          <w:szCs w:val="16"/>
        </w:rPr>
        <w:t>債権債務の利率については貴　の定める利率によるものとし</w:t>
      </w:r>
      <w:r w:rsidR="008347B2" w:rsidRPr="008D32C5">
        <w:rPr>
          <w:rFonts w:hint="eastAsia"/>
          <w:sz w:val="16"/>
          <w:szCs w:val="16"/>
        </w:rPr>
        <w:t>、</w:t>
      </w:r>
      <w:r w:rsidRPr="008D32C5">
        <w:rPr>
          <w:rFonts w:hint="eastAsia"/>
          <w:sz w:val="16"/>
          <w:szCs w:val="16"/>
        </w:rPr>
        <w:t>先物・オプション取引に係る貴　に対する債務の遅延損害金の率については当該先物・オプ</w:t>
      </w:r>
      <w:r w:rsidR="008C039E" w:rsidRPr="008D32C5">
        <w:rPr>
          <w:rFonts w:hint="eastAsia"/>
          <w:sz w:val="16"/>
          <w:szCs w:val="16"/>
        </w:rPr>
        <w:t>ション取引が行われた金融商品取引所の定める率によるものとし</w:t>
      </w:r>
      <w:r w:rsidR="008347B2" w:rsidRPr="008D32C5">
        <w:rPr>
          <w:rFonts w:hint="eastAsia"/>
          <w:sz w:val="16"/>
          <w:szCs w:val="16"/>
        </w:rPr>
        <w:t>、</w:t>
      </w:r>
      <w:r w:rsidR="008C039E" w:rsidRPr="008D32C5">
        <w:rPr>
          <w:rFonts w:hint="eastAsia"/>
          <w:sz w:val="16"/>
          <w:szCs w:val="16"/>
        </w:rPr>
        <w:t xml:space="preserve">貴　</w:t>
      </w:r>
      <w:r w:rsidRPr="008D32C5">
        <w:rPr>
          <w:rFonts w:hint="eastAsia"/>
          <w:sz w:val="16"/>
          <w:szCs w:val="16"/>
        </w:rPr>
        <w:t>に対するその他の債務の遅延損害金の率については</w:t>
      </w:r>
      <w:r w:rsidR="008347B2" w:rsidRPr="008D32C5">
        <w:rPr>
          <w:rFonts w:hint="eastAsia"/>
          <w:sz w:val="16"/>
          <w:szCs w:val="16"/>
        </w:rPr>
        <w:t>、</w:t>
      </w:r>
      <w:r w:rsidRPr="008D32C5">
        <w:rPr>
          <w:rFonts w:hint="eastAsia"/>
          <w:sz w:val="16"/>
          <w:szCs w:val="16"/>
        </w:rPr>
        <w:t>貴　の定める率によるものとする。</w:t>
      </w:r>
    </w:p>
    <w:p w14:paraId="75993843" w14:textId="77777777" w:rsidR="00025966" w:rsidRPr="008D32C5" w:rsidRDefault="00025966" w:rsidP="008D32C5">
      <w:pPr>
        <w:pStyle w:val="ae"/>
        <w:spacing w:line="180" w:lineRule="exact"/>
        <w:rPr>
          <w:sz w:val="16"/>
          <w:szCs w:val="16"/>
        </w:rPr>
      </w:pPr>
    </w:p>
    <w:p w14:paraId="12104D0A" w14:textId="77777777" w:rsidR="0003493C" w:rsidRPr="008D32C5" w:rsidRDefault="00A15091" w:rsidP="008D32C5">
      <w:pPr>
        <w:pStyle w:val="ae"/>
        <w:spacing w:line="180" w:lineRule="exact"/>
        <w:rPr>
          <w:sz w:val="16"/>
          <w:szCs w:val="16"/>
        </w:rPr>
      </w:pPr>
      <w:r w:rsidRPr="008D32C5">
        <w:rPr>
          <w:rFonts w:hint="eastAsia"/>
          <w:sz w:val="16"/>
          <w:szCs w:val="16"/>
        </w:rPr>
        <w:t>（弁済等充当の順序）</w:t>
      </w:r>
    </w:p>
    <w:p w14:paraId="1668454A" w14:textId="77777777" w:rsidR="00025966" w:rsidRPr="008D32C5" w:rsidRDefault="0003493C" w:rsidP="008D32C5">
      <w:pPr>
        <w:pStyle w:val="ae"/>
        <w:spacing w:line="180" w:lineRule="exact"/>
        <w:rPr>
          <w:sz w:val="16"/>
          <w:szCs w:val="16"/>
        </w:rPr>
      </w:pPr>
      <w:r w:rsidRPr="008D32C5">
        <w:rPr>
          <w:rFonts w:hint="eastAsia"/>
          <w:sz w:val="16"/>
          <w:szCs w:val="16"/>
        </w:rPr>
        <w:t>第15条　債務の弁済又は前条の差引計算を行う場合</w:t>
      </w:r>
      <w:r w:rsidR="008347B2" w:rsidRPr="008D32C5">
        <w:rPr>
          <w:rFonts w:hint="eastAsia"/>
          <w:sz w:val="16"/>
          <w:szCs w:val="16"/>
        </w:rPr>
        <w:t>、</w:t>
      </w:r>
      <w:r w:rsidRPr="008D32C5">
        <w:rPr>
          <w:rFonts w:hint="eastAsia"/>
          <w:sz w:val="16"/>
          <w:szCs w:val="16"/>
        </w:rPr>
        <w:t>私の債務の全額を消滅させるのに足りないときは</w:t>
      </w:r>
      <w:r w:rsidR="008347B2" w:rsidRPr="008D32C5">
        <w:rPr>
          <w:rFonts w:hint="eastAsia"/>
          <w:sz w:val="16"/>
          <w:szCs w:val="16"/>
        </w:rPr>
        <w:t>、</w:t>
      </w:r>
      <w:r w:rsidRPr="008D32C5">
        <w:rPr>
          <w:rFonts w:hint="eastAsia"/>
          <w:sz w:val="16"/>
          <w:szCs w:val="16"/>
        </w:rPr>
        <w:t>貴　が適当と認める順序方法により充当することができること。</w:t>
      </w:r>
    </w:p>
    <w:p w14:paraId="3936D464" w14:textId="77777777" w:rsidR="00025966" w:rsidRPr="008D32C5" w:rsidRDefault="00025966" w:rsidP="008D32C5">
      <w:pPr>
        <w:pStyle w:val="ae"/>
        <w:spacing w:line="180" w:lineRule="exact"/>
        <w:rPr>
          <w:sz w:val="16"/>
          <w:szCs w:val="16"/>
        </w:rPr>
      </w:pPr>
    </w:p>
    <w:p w14:paraId="077ED620" w14:textId="77777777" w:rsidR="0003493C" w:rsidRPr="008D32C5" w:rsidRDefault="00A15091" w:rsidP="008D32C5">
      <w:pPr>
        <w:pStyle w:val="ae"/>
        <w:spacing w:line="180" w:lineRule="exact"/>
        <w:rPr>
          <w:sz w:val="16"/>
          <w:szCs w:val="16"/>
        </w:rPr>
      </w:pPr>
      <w:r w:rsidRPr="008D32C5">
        <w:rPr>
          <w:rFonts w:hint="eastAsia"/>
          <w:sz w:val="16"/>
          <w:szCs w:val="16"/>
        </w:rPr>
        <w:t>（遅延損害金の支払い）</w:t>
      </w:r>
    </w:p>
    <w:p w14:paraId="27E93C47" w14:textId="77777777" w:rsidR="00025966" w:rsidRPr="008D32C5" w:rsidRDefault="0003493C" w:rsidP="008D32C5">
      <w:pPr>
        <w:pStyle w:val="ae"/>
        <w:spacing w:line="180" w:lineRule="exact"/>
        <w:rPr>
          <w:sz w:val="16"/>
          <w:szCs w:val="16"/>
        </w:rPr>
      </w:pPr>
      <w:r w:rsidRPr="008D32C5">
        <w:rPr>
          <w:rFonts w:hint="eastAsia"/>
          <w:sz w:val="16"/>
          <w:szCs w:val="16"/>
        </w:rPr>
        <w:t>第16条　私が先物・オプション取引に関し</w:t>
      </w:r>
      <w:r w:rsidR="008347B2" w:rsidRPr="008D32C5">
        <w:rPr>
          <w:rFonts w:hint="eastAsia"/>
          <w:sz w:val="16"/>
          <w:szCs w:val="16"/>
        </w:rPr>
        <w:t>、</w:t>
      </w:r>
      <w:r w:rsidRPr="008D32C5">
        <w:rPr>
          <w:rFonts w:hint="eastAsia"/>
          <w:sz w:val="16"/>
          <w:szCs w:val="16"/>
        </w:rPr>
        <w:t>貴　に対する債務の履行を怠ったときは</w:t>
      </w:r>
      <w:r w:rsidR="008347B2" w:rsidRPr="008D32C5">
        <w:rPr>
          <w:rFonts w:hint="eastAsia"/>
          <w:sz w:val="16"/>
          <w:szCs w:val="16"/>
        </w:rPr>
        <w:t>、</w:t>
      </w:r>
      <w:r w:rsidRPr="008D32C5">
        <w:rPr>
          <w:rFonts w:hint="eastAsia"/>
          <w:sz w:val="16"/>
          <w:szCs w:val="16"/>
        </w:rPr>
        <w:t>貴　の請求により</w:t>
      </w:r>
      <w:r w:rsidR="008347B2" w:rsidRPr="008D32C5">
        <w:rPr>
          <w:rFonts w:hint="eastAsia"/>
          <w:sz w:val="16"/>
          <w:szCs w:val="16"/>
        </w:rPr>
        <w:t>、</w:t>
      </w:r>
      <w:r w:rsidRPr="008D32C5">
        <w:rPr>
          <w:rFonts w:hint="eastAsia"/>
          <w:sz w:val="16"/>
          <w:szCs w:val="16"/>
        </w:rPr>
        <w:t>貴　に対し履行期日の翌日より履行の日まで</w:t>
      </w:r>
      <w:r w:rsidR="008347B2" w:rsidRPr="008D32C5">
        <w:rPr>
          <w:rFonts w:hint="eastAsia"/>
          <w:sz w:val="16"/>
          <w:szCs w:val="16"/>
        </w:rPr>
        <w:t>、</w:t>
      </w:r>
      <w:r w:rsidRPr="008D32C5">
        <w:rPr>
          <w:rFonts w:hint="eastAsia"/>
          <w:sz w:val="16"/>
          <w:szCs w:val="16"/>
        </w:rPr>
        <w:t>当該先物・オプション取引が行われた金融商品取引所の定める率による遅延損害金を支払うことに異議のないこと。</w:t>
      </w:r>
    </w:p>
    <w:p w14:paraId="39BA418A" w14:textId="77777777" w:rsidR="00025966" w:rsidRPr="008D32C5" w:rsidRDefault="00025966" w:rsidP="008D32C5">
      <w:pPr>
        <w:pStyle w:val="ae"/>
        <w:spacing w:line="180" w:lineRule="exact"/>
        <w:rPr>
          <w:sz w:val="16"/>
          <w:szCs w:val="16"/>
        </w:rPr>
      </w:pPr>
    </w:p>
    <w:p w14:paraId="39712B7E" w14:textId="77777777" w:rsidR="0003493C" w:rsidRPr="008D32C5" w:rsidRDefault="00A15091" w:rsidP="008D32C5">
      <w:pPr>
        <w:pStyle w:val="ae"/>
        <w:spacing w:line="180" w:lineRule="exact"/>
        <w:rPr>
          <w:sz w:val="16"/>
          <w:szCs w:val="16"/>
        </w:rPr>
      </w:pPr>
      <w:r w:rsidRPr="008D32C5">
        <w:rPr>
          <w:rFonts w:hint="eastAsia"/>
          <w:sz w:val="16"/>
          <w:szCs w:val="16"/>
        </w:rPr>
        <w:t>（支払不能による売買停止等の場合の措置）</w:t>
      </w:r>
    </w:p>
    <w:p w14:paraId="459E4AE1" w14:textId="77777777" w:rsidR="0003493C" w:rsidRPr="008D32C5" w:rsidRDefault="00A15091" w:rsidP="008D32C5">
      <w:pPr>
        <w:pStyle w:val="ae"/>
        <w:spacing w:line="180" w:lineRule="exact"/>
        <w:rPr>
          <w:sz w:val="16"/>
          <w:szCs w:val="16"/>
        </w:rPr>
      </w:pPr>
      <w:r w:rsidRPr="008D32C5">
        <w:rPr>
          <w:rFonts w:hint="eastAsia"/>
          <w:sz w:val="16"/>
          <w:szCs w:val="16"/>
        </w:rPr>
        <w:t>第17条　次の各号のいずれかの事由により</w:t>
      </w:r>
      <w:r w:rsidR="008347B2" w:rsidRPr="008D32C5">
        <w:rPr>
          <w:rFonts w:hint="eastAsia"/>
          <w:sz w:val="16"/>
          <w:szCs w:val="16"/>
        </w:rPr>
        <w:t>、</w:t>
      </w:r>
      <w:r w:rsidRPr="008D32C5">
        <w:rPr>
          <w:rFonts w:hint="eastAsia"/>
          <w:sz w:val="16"/>
          <w:szCs w:val="16"/>
        </w:rPr>
        <w:t>金融商品取引所の取引参加者規程の規定に基づき貴　の先物・オプション取引（有価証券等清算取次ぎによるものを除く。）又は有価証券等清算取次ぎの委託の停止（以下「支払不能による売買停止等」という。）が行われ</w:t>
      </w:r>
      <w:r w:rsidR="008347B2" w:rsidRPr="008D32C5">
        <w:rPr>
          <w:rFonts w:hint="eastAsia"/>
          <w:sz w:val="16"/>
          <w:szCs w:val="16"/>
        </w:rPr>
        <w:t>、</w:t>
      </w:r>
      <w:r w:rsidRPr="008D32C5">
        <w:rPr>
          <w:rFonts w:hint="eastAsia"/>
          <w:sz w:val="16"/>
          <w:szCs w:val="16"/>
        </w:rPr>
        <w:t>当該金融商品取引所が貴　の顧客の委託に基づく未決済約定（取引最終日までに転売又は買戻しを行わなかった未決済約定を除く。）について引継ぎ又は転売若しくは買戻し若しくは権利行使（これらの委託を含む。以下同じ。）を行わせることとした場合において</w:t>
      </w:r>
      <w:r w:rsidR="008347B2" w:rsidRPr="008D32C5">
        <w:rPr>
          <w:rFonts w:hint="eastAsia"/>
          <w:sz w:val="16"/>
          <w:szCs w:val="16"/>
        </w:rPr>
        <w:t>、</w:t>
      </w:r>
      <w:r w:rsidRPr="008D32C5">
        <w:rPr>
          <w:rFonts w:hint="eastAsia"/>
          <w:sz w:val="16"/>
          <w:szCs w:val="16"/>
        </w:rPr>
        <w:t>私が貴　以外の当該金融商品取引所が指定する取引参加者に当該未決済約定の引継ぎ（以下「支払不能による売買停止等時の建玉の移管」という。）を行おうとするときは</w:t>
      </w:r>
      <w:r w:rsidR="008347B2" w:rsidRPr="008D32C5">
        <w:rPr>
          <w:rFonts w:hint="eastAsia"/>
          <w:sz w:val="16"/>
          <w:szCs w:val="16"/>
        </w:rPr>
        <w:t>、</w:t>
      </w:r>
      <w:r w:rsidRPr="008D32C5">
        <w:rPr>
          <w:rFonts w:hint="eastAsia"/>
          <w:sz w:val="16"/>
          <w:szCs w:val="16"/>
        </w:rPr>
        <w:t>当該金融商品取引所の定めるところにより</w:t>
      </w:r>
      <w:r w:rsidR="008347B2" w:rsidRPr="008D32C5">
        <w:rPr>
          <w:rFonts w:hint="eastAsia"/>
          <w:sz w:val="16"/>
          <w:szCs w:val="16"/>
        </w:rPr>
        <w:t>、</w:t>
      </w:r>
      <w:r w:rsidRPr="008D32C5">
        <w:rPr>
          <w:rFonts w:hint="eastAsia"/>
          <w:sz w:val="16"/>
          <w:szCs w:val="16"/>
        </w:rPr>
        <w:t>私が当該取引参加者のうち一の者に当該支払不能による売買停止等時の建玉の移管について申し込み</w:t>
      </w:r>
      <w:r w:rsidR="008347B2" w:rsidRPr="008D32C5">
        <w:rPr>
          <w:rFonts w:hint="eastAsia"/>
          <w:sz w:val="16"/>
          <w:szCs w:val="16"/>
        </w:rPr>
        <w:t>、</w:t>
      </w:r>
      <w:r w:rsidRPr="008D32C5">
        <w:rPr>
          <w:rFonts w:hint="eastAsia"/>
          <w:sz w:val="16"/>
          <w:szCs w:val="16"/>
        </w:rPr>
        <w:t>当該金融商品取引所が定める日時までにその承諾を受けなければならないことに異議のないこと。</w:t>
      </w:r>
    </w:p>
    <w:p w14:paraId="64AB65DD" w14:textId="77777777" w:rsidR="0003493C" w:rsidRPr="008D32C5" w:rsidRDefault="00A15091" w:rsidP="008D32C5">
      <w:pPr>
        <w:pStyle w:val="ac"/>
        <w:spacing w:line="180" w:lineRule="exact"/>
        <w:rPr>
          <w:sz w:val="16"/>
          <w:szCs w:val="16"/>
        </w:rPr>
      </w:pPr>
      <w:r w:rsidRPr="008D32C5">
        <w:rPr>
          <w:rFonts w:hint="eastAsia"/>
          <w:sz w:val="16"/>
          <w:szCs w:val="16"/>
        </w:rPr>
        <w:t>(1) 貴　が支払不能となり又はそのおそれがあると認められたことその他特に必要があると認められたこと。</w:t>
      </w:r>
    </w:p>
    <w:p w14:paraId="1E6FBE1B" w14:textId="77777777" w:rsidR="0003493C" w:rsidRPr="008D32C5" w:rsidRDefault="00A15091" w:rsidP="008D32C5">
      <w:pPr>
        <w:pStyle w:val="ac"/>
        <w:spacing w:line="180" w:lineRule="exact"/>
        <w:rPr>
          <w:sz w:val="16"/>
          <w:szCs w:val="16"/>
        </w:rPr>
      </w:pPr>
      <w:r w:rsidRPr="008D32C5">
        <w:rPr>
          <w:rFonts w:hint="eastAsia"/>
          <w:sz w:val="16"/>
          <w:szCs w:val="16"/>
        </w:rPr>
        <w:t>(2) 貴　が非清算参加者である場合において</w:t>
      </w:r>
      <w:r w:rsidR="008347B2" w:rsidRPr="008D32C5">
        <w:rPr>
          <w:rFonts w:hint="eastAsia"/>
          <w:sz w:val="16"/>
          <w:szCs w:val="16"/>
        </w:rPr>
        <w:t>、</w:t>
      </w:r>
      <w:r w:rsidRPr="008D32C5">
        <w:rPr>
          <w:rFonts w:hint="eastAsia"/>
          <w:sz w:val="16"/>
          <w:szCs w:val="16"/>
        </w:rPr>
        <w:t>貴　の指定清算参加者が支払不能となり又はそのおそれがあると認められたことその他特に必要があると認められたこと。</w:t>
      </w:r>
    </w:p>
    <w:p w14:paraId="3FDCDE16" w14:textId="77777777" w:rsidR="0003493C" w:rsidRPr="008D32C5" w:rsidRDefault="00A15091" w:rsidP="008D32C5">
      <w:pPr>
        <w:pStyle w:val="ac"/>
        <w:spacing w:line="180" w:lineRule="exact"/>
        <w:rPr>
          <w:sz w:val="16"/>
          <w:szCs w:val="16"/>
        </w:rPr>
      </w:pPr>
      <w:r w:rsidRPr="008D32C5">
        <w:rPr>
          <w:rFonts w:hint="eastAsia"/>
          <w:sz w:val="16"/>
          <w:szCs w:val="16"/>
        </w:rPr>
        <w:t>(3) 貴　が改善指示に違反したこと。</w:t>
      </w:r>
    </w:p>
    <w:p w14:paraId="1740C863" w14:textId="77777777" w:rsidR="0003493C" w:rsidRPr="008D32C5" w:rsidRDefault="00A15091" w:rsidP="008D32C5">
      <w:pPr>
        <w:pStyle w:val="ac"/>
        <w:spacing w:line="180" w:lineRule="exact"/>
        <w:rPr>
          <w:sz w:val="16"/>
          <w:szCs w:val="16"/>
        </w:rPr>
      </w:pPr>
      <w:r w:rsidRPr="008D32C5">
        <w:rPr>
          <w:rFonts w:hint="eastAsia"/>
          <w:sz w:val="16"/>
          <w:szCs w:val="16"/>
        </w:rPr>
        <w:t>(4) 貴　の指定清算参加者が改善指示に違反したこと。</w:t>
      </w:r>
    </w:p>
    <w:p w14:paraId="2B544200" w14:textId="77777777" w:rsidR="0003493C" w:rsidRPr="008D32C5" w:rsidRDefault="00A15091" w:rsidP="008D32C5">
      <w:pPr>
        <w:pStyle w:val="ae"/>
        <w:spacing w:line="180" w:lineRule="exact"/>
        <w:rPr>
          <w:sz w:val="16"/>
          <w:szCs w:val="16"/>
        </w:rPr>
      </w:pPr>
      <w:r w:rsidRPr="008D32C5">
        <w:rPr>
          <w:rFonts w:hint="eastAsia"/>
          <w:sz w:val="16"/>
          <w:szCs w:val="16"/>
        </w:rPr>
        <w:t>２　前項の支払不能による売買停止等時の建玉の移管を行う場合には</w:t>
      </w:r>
      <w:r w:rsidR="008347B2" w:rsidRPr="008D32C5">
        <w:rPr>
          <w:rFonts w:hint="eastAsia"/>
          <w:sz w:val="16"/>
          <w:szCs w:val="16"/>
        </w:rPr>
        <w:t>、</w:t>
      </w:r>
      <w:r w:rsidRPr="008D32C5">
        <w:rPr>
          <w:rFonts w:hint="eastAsia"/>
          <w:sz w:val="16"/>
          <w:szCs w:val="16"/>
        </w:rPr>
        <w:t>私が移管先の取引参加者（以下「移管先取引参加者」という。）に先物・オプション取引口座を設定しなければならないこと。</w:t>
      </w:r>
    </w:p>
    <w:p w14:paraId="5A74D124" w14:textId="77777777" w:rsidR="0003493C" w:rsidRPr="008D32C5" w:rsidRDefault="00A15091" w:rsidP="008D32C5">
      <w:pPr>
        <w:pStyle w:val="ae"/>
        <w:spacing w:line="180" w:lineRule="exact"/>
        <w:rPr>
          <w:sz w:val="16"/>
          <w:szCs w:val="16"/>
        </w:rPr>
      </w:pPr>
      <w:r w:rsidRPr="008D32C5">
        <w:rPr>
          <w:rFonts w:hint="eastAsia"/>
          <w:sz w:val="16"/>
          <w:szCs w:val="16"/>
        </w:rPr>
        <w:t>３　第１項の場合において</w:t>
      </w:r>
      <w:r w:rsidR="008347B2" w:rsidRPr="008D32C5">
        <w:rPr>
          <w:rFonts w:hint="eastAsia"/>
          <w:sz w:val="16"/>
          <w:szCs w:val="16"/>
        </w:rPr>
        <w:t>、</w:t>
      </w:r>
      <w:r w:rsidRPr="008D32C5">
        <w:rPr>
          <w:rFonts w:hint="eastAsia"/>
          <w:sz w:val="16"/>
          <w:szCs w:val="16"/>
        </w:rPr>
        <w:t>私が私の委託に基づく未決済約定の転売若しくは買戻し又は権利行使を希望するときは</w:t>
      </w:r>
      <w:r w:rsidR="008347B2" w:rsidRPr="008D32C5">
        <w:rPr>
          <w:rFonts w:hint="eastAsia"/>
          <w:sz w:val="16"/>
          <w:szCs w:val="16"/>
        </w:rPr>
        <w:t>、</w:t>
      </w:r>
      <w:r w:rsidRPr="008D32C5">
        <w:rPr>
          <w:rFonts w:hint="eastAsia"/>
          <w:sz w:val="16"/>
          <w:szCs w:val="16"/>
        </w:rPr>
        <w:t>同項に規定する金融商品取引所の定めるところにより</w:t>
      </w:r>
      <w:r w:rsidR="008347B2" w:rsidRPr="008D32C5">
        <w:rPr>
          <w:rFonts w:hint="eastAsia"/>
          <w:sz w:val="16"/>
          <w:szCs w:val="16"/>
        </w:rPr>
        <w:t>、</w:t>
      </w:r>
      <w:r w:rsidRPr="008D32C5">
        <w:rPr>
          <w:rFonts w:hint="eastAsia"/>
          <w:sz w:val="16"/>
          <w:szCs w:val="16"/>
        </w:rPr>
        <w:t>当該金融商品取引所が定める日時までに</w:t>
      </w:r>
      <w:r w:rsidR="008347B2" w:rsidRPr="008D32C5">
        <w:rPr>
          <w:rFonts w:hint="eastAsia"/>
          <w:sz w:val="16"/>
          <w:szCs w:val="16"/>
        </w:rPr>
        <w:t>、</w:t>
      </w:r>
      <w:r w:rsidRPr="008D32C5">
        <w:rPr>
          <w:rFonts w:hint="eastAsia"/>
          <w:sz w:val="16"/>
          <w:szCs w:val="16"/>
        </w:rPr>
        <w:t>貴　に対しその旨を指示しなければならないことに異議のないこと。</w:t>
      </w:r>
    </w:p>
    <w:p w14:paraId="4E88356F" w14:textId="77777777" w:rsidR="0003493C" w:rsidRPr="008D32C5" w:rsidRDefault="00A15091" w:rsidP="008D32C5">
      <w:pPr>
        <w:pStyle w:val="ae"/>
        <w:spacing w:line="180" w:lineRule="exact"/>
        <w:rPr>
          <w:sz w:val="16"/>
          <w:szCs w:val="16"/>
        </w:rPr>
      </w:pPr>
      <w:r w:rsidRPr="008D32C5">
        <w:rPr>
          <w:rFonts w:hint="eastAsia"/>
          <w:sz w:val="16"/>
          <w:szCs w:val="16"/>
        </w:rPr>
        <w:t>４　第１項の場合において</w:t>
      </w:r>
      <w:r w:rsidR="008347B2" w:rsidRPr="008D32C5">
        <w:rPr>
          <w:rFonts w:hint="eastAsia"/>
          <w:sz w:val="16"/>
          <w:szCs w:val="16"/>
        </w:rPr>
        <w:t>、</w:t>
      </w:r>
      <w:r w:rsidRPr="008D32C5">
        <w:rPr>
          <w:rFonts w:hint="eastAsia"/>
          <w:sz w:val="16"/>
          <w:szCs w:val="16"/>
        </w:rPr>
        <w:t>同項に規定する金融商品取引所が定める日時までに</w:t>
      </w:r>
      <w:r w:rsidR="008347B2" w:rsidRPr="008D32C5">
        <w:rPr>
          <w:rFonts w:hint="eastAsia"/>
          <w:sz w:val="16"/>
          <w:szCs w:val="16"/>
        </w:rPr>
        <w:t>、</w:t>
      </w:r>
      <w:r w:rsidRPr="008D32C5">
        <w:rPr>
          <w:rFonts w:hint="eastAsia"/>
          <w:sz w:val="16"/>
          <w:szCs w:val="16"/>
        </w:rPr>
        <w:t>私が第１項の承諾を受けておらず</w:t>
      </w:r>
      <w:r w:rsidR="008347B2" w:rsidRPr="008D32C5">
        <w:rPr>
          <w:rFonts w:hint="eastAsia"/>
          <w:sz w:val="16"/>
          <w:szCs w:val="16"/>
        </w:rPr>
        <w:t>、</w:t>
      </w:r>
      <w:r w:rsidRPr="008D32C5">
        <w:rPr>
          <w:rFonts w:hint="eastAsia"/>
          <w:sz w:val="16"/>
          <w:szCs w:val="16"/>
        </w:rPr>
        <w:t>かつ</w:t>
      </w:r>
      <w:r w:rsidR="008347B2" w:rsidRPr="008D32C5">
        <w:rPr>
          <w:rFonts w:hint="eastAsia"/>
          <w:sz w:val="16"/>
          <w:szCs w:val="16"/>
        </w:rPr>
        <w:t>、</w:t>
      </w:r>
      <w:r w:rsidRPr="008D32C5">
        <w:rPr>
          <w:rFonts w:hint="eastAsia"/>
          <w:sz w:val="16"/>
          <w:szCs w:val="16"/>
        </w:rPr>
        <w:t>前項の指示を行わなかったときは</w:t>
      </w:r>
      <w:r w:rsidR="008347B2" w:rsidRPr="008D32C5">
        <w:rPr>
          <w:rFonts w:hint="eastAsia"/>
          <w:sz w:val="16"/>
          <w:szCs w:val="16"/>
        </w:rPr>
        <w:t>、</w:t>
      </w:r>
      <w:r w:rsidRPr="008D32C5">
        <w:rPr>
          <w:rFonts w:hint="eastAsia"/>
          <w:sz w:val="16"/>
          <w:szCs w:val="16"/>
        </w:rPr>
        <w:t>私の委託に基づく未決済約定は</w:t>
      </w:r>
      <w:r w:rsidR="008347B2" w:rsidRPr="008D32C5">
        <w:rPr>
          <w:rFonts w:hint="eastAsia"/>
          <w:sz w:val="16"/>
          <w:szCs w:val="16"/>
        </w:rPr>
        <w:t>、</w:t>
      </w:r>
      <w:r w:rsidRPr="008D32C5">
        <w:rPr>
          <w:rFonts w:hint="eastAsia"/>
          <w:sz w:val="16"/>
          <w:szCs w:val="16"/>
        </w:rPr>
        <w:t>当該金融商品取引所の定めるところにより</w:t>
      </w:r>
      <w:r w:rsidR="008347B2" w:rsidRPr="008D32C5">
        <w:rPr>
          <w:rFonts w:hint="eastAsia"/>
          <w:sz w:val="16"/>
          <w:szCs w:val="16"/>
        </w:rPr>
        <w:t>、</w:t>
      </w:r>
      <w:r w:rsidRPr="008D32C5">
        <w:rPr>
          <w:rFonts w:hint="eastAsia"/>
          <w:sz w:val="16"/>
          <w:szCs w:val="16"/>
        </w:rPr>
        <w:t>私の計算において任意に転売若しくは買戻し又は権利行使が行われることに異議のないこと。</w:t>
      </w:r>
    </w:p>
    <w:p w14:paraId="5A76B79E" w14:textId="77777777" w:rsidR="0003493C" w:rsidRPr="008D32C5" w:rsidRDefault="00A15091" w:rsidP="008D32C5">
      <w:pPr>
        <w:pStyle w:val="ae"/>
        <w:spacing w:line="180" w:lineRule="exact"/>
        <w:rPr>
          <w:sz w:val="16"/>
          <w:szCs w:val="16"/>
        </w:rPr>
      </w:pPr>
      <w:r w:rsidRPr="008D32C5">
        <w:rPr>
          <w:rFonts w:hint="eastAsia"/>
          <w:sz w:val="16"/>
          <w:szCs w:val="16"/>
        </w:rPr>
        <w:t>５　前各項の規定にかかわらず</w:t>
      </w:r>
      <w:r w:rsidR="008347B2" w:rsidRPr="008D32C5">
        <w:rPr>
          <w:rFonts w:hint="eastAsia"/>
          <w:sz w:val="16"/>
          <w:szCs w:val="16"/>
        </w:rPr>
        <w:t>、</w:t>
      </w:r>
      <w:r w:rsidRPr="008D32C5">
        <w:rPr>
          <w:rFonts w:hint="eastAsia"/>
          <w:sz w:val="16"/>
          <w:szCs w:val="16"/>
        </w:rPr>
        <w:t>私が</w:t>
      </w:r>
      <w:r w:rsidR="008347B2" w:rsidRPr="008D32C5">
        <w:rPr>
          <w:rFonts w:hint="eastAsia"/>
          <w:sz w:val="16"/>
          <w:szCs w:val="16"/>
        </w:rPr>
        <w:t>、</w:t>
      </w:r>
      <w:r w:rsidRPr="008D32C5">
        <w:rPr>
          <w:rFonts w:hint="eastAsia"/>
          <w:sz w:val="16"/>
          <w:szCs w:val="16"/>
        </w:rPr>
        <w:t>次の各号（第１項第１号の事由に該当していない場合は</w:t>
      </w:r>
      <w:r w:rsidR="008347B2" w:rsidRPr="008D32C5">
        <w:rPr>
          <w:rFonts w:hint="eastAsia"/>
          <w:sz w:val="16"/>
          <w:szCs w:val="16"/>
        </w:rPr>
        <w:t>、</w:t>
      </w:r>
      <w:r w:rsidRPr="008D32C5">
        <w:rPr>
          <w:rFonts w:hint="eastAsia"/>
          <w:sz w:val="16"/>
          <w:szCs w:val="16"/>
        </w:rPr>
        <w:t>第２号を除く。）のいずれかに該当した場合は</w:t>
      </w:r>
      <w:r w:rsidR="008347B2" w:rsidRPr="008D32C5">
        <w:rPr>
          <w:rFonts w:hint="eastAsia"/>
          <w:sz w:val="16"/>
          <w:szCs w:val="16"/>
        </w:rPr>
        <w:t>、</w:t>
      </w:r>
      <w:r w:rsidRPr="008D32C5">
        <w:rPr>
          <w:rFonts w:hint="eastAsia"/>
          <w:sz w:val="16"/>
          <w:szCs w:val="16"/>
        </w:rPr>
        <w:t>私の委託に基づく未決済約定は</w:t>
      </w:r>
      <w:r w:rsidR="008347B2" w:rsidRPr="008D32C5">
        <w:rPr>
          <w:rFonts w:hint="eastAsia"/>
          <w:sz w:val="16"/>
          <w:szCs w:val="16"/>
        </w:rPr>
        <w:t>、</w:t>
      </w:r>
      <w:r w:rsidRPr="008D32C5">
        <w:rPr>
          <w:rFonts w:hint="eastAsia"/>
          <w:sz w:val="16"/>
          <w:szCs w:val="16"/>
        </w:rPr>
        <w:t>第１項に規定する金融商品取引所の定めるところにより</w:t>
      </w:r>
      <w:r w:rsidR="008347B2" w:rsidRPr="008D32C5">
        <w:rPr>
          <w:rFonts w:hint="eastAsia"/>
          <w:sz w:val="16"/>
          <w:szCs w:val="16"/>
        </w:rPr>
        <w:t>、</w:t>
      </w:r>
      <w:r w:rsidRPr="008D32C5">
        <w:rPr>
          <w:rFonts w:hint="eastAsia"/>
          <w:sz w:val="16"/>
          <w:szCs w:val="16"/>
        </w:rPr>
        <w:t>私の計算において任意に転売若しくは買戻し又は権利行使が行われることに異議のないこと。</w:t>
      </w:r>
    </w:p>
    <w:p w14:paraId="176F0F81" w14:textId="77777777" w:rsidR="0003493C" w:rsidRPr="008D32C5" w:rsidRDefault="00A15091" w:rsidP="008D32C5">
      <w:pPr>
        <w:pStyle w:val="ac"/>
        <w:spacing w:line="180" w:lineRule="exact"/>
        <w:rPr>
          <w:sz w:val="16"/>
          <w:szCs w:val="16"/>
        </w:rPr>
      </w:pPr>
      <w:r w:rsidRPr="008D32C5">
        <w:rPr>
          <w:rFonts w:hint="eastAsia"/>
          <w:sz w:val="16"/>
          <w:szCs w:val="16"/>
        </w:rPr>
        <w:t>(1) 私が支払不能による売買停止等の前に</w:t>
      </w:r>
      <w:r w:rsidR="008347B2" w:rsidRPr="008D32C5">
        <w:rPr>
          <w:rFonts w:hint="eastAsia"/>
          <w:sz w:val="16"/>
          <w:szCs w:val="16"/>
        </w:rPr>
        <w:t>、</w:t>
      </w:r>
      <w:r w:rsidRPr="008D32C5">
        <w:rPr>
          <w:rFonts w:hint="eastAsia"/>
          <w:sz w:val="16"/>
          <w:szCs w:val="16"/>
        </w:rPr>
        <w:t>第11条に定めるところにより期限の利益を失ったとき。</w:t>
      </w:r>
    </w:p>
    <w:p w14:paraId="1AB278F2" w14:textId="77777777" w:rsidR="00025966" w:rsidRPr="008D32C5" w:rsidRDefault="0003493C" w:rsidP="008D32C5">
      <w:pPr>
        <w:pStyle w:val="ac"/>
        <w:spacing w:line="180" w:lineRule="exact"/>
        <w:rPr>
          <w:sz w:val="16"/>
          <w:szCs w:val="16"/>
        </w:rPr>
      </w:pPr>
      <w:r w:rsidRPr="008D32C5">
        <w:rPr>
          <w:rFonts w:hint="eastAsia"/>
          <w:sz w:val="16"/>
          <w:szCs w:val="16"/>
        </w:rPr>
        <w:t xml:space="preserve">(2) 私が貴　</w:t>
      </w:r>
      <w:r w:rsidR="005D58FF" w:rsidRPr="008D32C5">
        <w:rPr>
          <w:rFonts w:hint="eastAsia"/>
          <w:sz w:val="16"/>
          <w:szCs w:val="16"/>
        </w:rPr>
        <w:t>と同一の企業集団に属する者又は貴　と同一の企業集団に属する者と実質的に同視できる者</w:t>
      </w:r>
      <w:r w:rsidRPr="008D32C5">
        <w:rPr>
          <w:rFonts w:hint="eastAsia"/>
          <w:sz w:val="16"/>
          <w:szCs w:val="16"/>
        </w:rPr>
        <w:t>であり</w:t>
      </w:r>
      <w:r w:rsidR="008347B2" w:rsidRPr="008D32C5">
        <w:rPr>
          <w:rFonts w:hint="eastAsia"/>
          <w:sz w:val="16"/>
          <w:szCs w:val="16"/>
        </w:rPr>
        <w:t>、</w:t>
      </w:r>
      <w:r w:rsidRPr="008D32C5">
        <w:rPr>
          <w:rFonts w:hint="eastAsia"/>
          <w:sz w:val="16"/>
          <w:szCs w:val="16"/>
        </w:rPr>
        <w:t>かつ</w:t>
      </w:r>
      <w:r w:rsidR="008347B2" w:rsidRPr="008D32C5">
        <w:rPr>
          <w:rFonts w:hint="eastAsia"/>
          <w:sz w:val="16"/>
          <w:szCs w:val="16"/>
        </w:rPr>
        <w:t>、</w:t>
      </w:r>
      <w:r w:rsidRPr="008D32C5">
        <w:rPr>
          <w:rFonts w:hint="eastAsia"/>
          <w:sz w:val="16"/>
          <w:szCs w:val="16"/>
        </w:rPr>
        <w:t>当該金融商品取引所により支払不能による売買停止等時の建玉の移管を行うことが適当でないと認められたとき。</w:t>
      </w:r>
    </w:p>
    <w:p w14:paraId="4BD68E6A" w14:textId="77777777" w:rsidR="00025966" w:rsidRPr="008D32C5" w:rsidRDefault="00025966" w:rsidP="008D32C5">
      <w:pPr>
        <w:pStyle w:val="ae"/>
        <w:spacing w:line="180" w:lineRule="exact"/>
        <w:rPr>
          <w:sz w:val="16"/>
          <w:szCs w:val="16"/>
        </w:rPr>
      </w:pPr>
    </w:p>
    <w:p w14:paraId="012262AF" w14:textId="77777777" w:rsidR="0003493C" w:rsidRPr="008D32C5" w:rsidRDefault="00A15091" w:rsidP="008D32C5">
      <w:pPr>
        <w:pStyle w:val="ae"/>
        <w:spacing w:line="180" w:lineRule="exact"/>
        <w:rPr>
          <w:sz w:val="16"/>
          <w:szCs w:val="16"/>
        </w:rPr>
      </w:pPr>
      <w:r w:rsidRPr="008D32C5">
        <w:rPr>
          <w:rFonts w:hint="eastAsia"/>
          <w:sz w:val="16"/>
          <w:szCs w:val="16"/>
        </w:rPr>
        <w:t>（差換預託の場合の証拠金の取扱い）</w:t>
      </w:r>
    </w:p>
    <w:p w14:paraId="1F3095D0" w14:textId="77777777" w:rsidR="0003493C" w:rsidRPr="008D32C5" w:rsidRDefault="00A15091" w:rsidP="008D32C5">
      <w:pPr>
        <w:pStyle w:val="ae"/>
        <w:spacing w:line="180" w:lineRule="exact"/>
        <w:rPr>
          <w:sz w:val="16"/>
          <w:szCs w:val="16"/>
        </w:rPr>
      </w:pPr>
      <w:r w:rsidRPr="008D32C5">
        <w:rPr>
          <w:rFonts w:hint="eastAsia"/>
          <w:sz w:val="16"/>
          <w:szCs w:val="16"/>
        </w:rPr>
        <w:t>第18条　貴　について支払不能による売買停止等が行われた場合において</w:t>
      </w:r>
      <w:r w:rsidR="008347B2" w:rsidRPr="008D32C5">
        <w:rPr>
          <w:rFonts w:hint="eastAsia"/>
          <w:sz w:val="16"/>
          <w:szCs w:val="16"/>
        </w:rPr>
        <w:t>、</w:t>
      </w:r>
      <w:r w:rsidRPr="008D32C5">
        <w:rPr>
          <w:rFonts w:hint="eastAsia"/>
          <w:sz w:val="16"/>
          <w:szCs w:val="16"/>
        </w:rPr>
        <w:t>私が委託証拠金を預託し</w:t>
      </w:r>
      <w:r w:rsidR="008347B2" w:rsidRPr="008D32C5">
        <w:rPr>
          <w:rFonts w:hint="eastAsia"/>
          <w:sz w:val="16"/>
          <w:szCs w:val="16"/>
        </w:rPr>
        <w:t>、</w:t>
      </w:r>
      <w:r w:rsidRPr="008D32C5">
        <w:rPr>
          <w:rFonts w:hint="eastAsia"/>
          <w:sz w:val="16"/>
          <w:szCs w:val="16"/>
        </w:rPr>
        <w:t>取引証拠金が差換預託されていたとき（第３条第１項ただし書に規定する差換預託が行われていたときを含む。）は</w:t>
      </w:r>
      <w:r w:rsidR="008347B2" w:rsidRPr="008D32C5">
        <w:rPr>
          <w:rFonts w:hint="eastAsia"/>
          <w:sz w:val="16"/>
          <w:szCs w:val="16"/>
        </w:rPr>
        <w:t>、</w:t>
      </w:r>
      <w:r w:rsidRPr="008D32C5">
        <w:rPr>
          <w:rFonts w:hint="eastAsia"/>
          <w:sz w:val="16"/>
          <w:szCs w:val="16"/>
        </w:rPr>
        <w:t>次の各号に掲げる取扱いが行われることに異議のないこと。</w:t>
      </w:r>
    </w:p>
    <w:p w14:paraId="25F015EC" w14:textId="77777777" w:rsidR="0003493C" w:rsidRPr="008D32C5" w:rsidRDefault="00A15091" w:rsidP="008D32C5">
      <w:pPr>
        <w:pStyle w:val="ac"/>
        <w:spacing w:line="180" w:lineRule="exact"/>
        <w:rPr>
          <w:sz w:val="16"/>
          <w:szCs w:val="16"/>
        </w:rPr>
      </w:pPr>
      <w:r w:rsidRPr="008D32C5">
        <w:rPr>
          <w:rFonts w:hint="eastAsia"/>
          <w:sz w:val="16"/>
          <w:szCs w:val="16"/>
        </w:rPr>
        <w:t xml:space="preserve">(1) </w:t>
      </w:r>
      <w:r w:rsidR="005D58FF" w:rsidRPr="008D32C5">
        <w:rPr>
          <w:rFonts w:hint="eastAsia"/>
          <w:sz w:val="16"/>
          <w:szCs w:val="16"/>
        </w:rPr>
        <w:t>外国通貨又は</w:t>
      </w:r>
      <w:r w:rsidRPr="008D32C5">
        <w:rPr>
          <w:rFonts w:hint="eastAsia"/>
          <w:sz w:val="16"/>
          <w:szCs w:val="16"/>
        </w:rPr>
        <w:t>代用有価証券</w:t>
      </w:r>
      <w:r w:rsidR="00D71D7B" w:rsidRPr="008D32C5">
        <w:rPr>
          <w:rFonts w:hint="eastAsia"/>
          <w:sz w:val="16"/>
          <w:szCs w:val="16"/>
        </w:rPr>
        <w:t>等</w:t>
      </w:r>
      <w:r w:rsidRPr="008D32C5">
        <w:rPr>
          <w:rFonts w:hint="eastAsia"/>
          <w:sz w:val="16"/>
          <w:szCs w:val="16"/>
        </w:rPr>
        <w:t>がクリアリング機構に預託されていたときは</w:t>
      </w:r>
      <w:r w:rsidR="008347B2" w:rsidRPr="008D32C5">
        <w:rPr>
          <w:rFonts w:hint="eastAsia"/>
          <w:sz w:val="16"/>
          <w:szCs w:val="16"/>
        </w:rPr>
        <w:t>、</w:t>
      </w:r>
      <w:r w:rsidRPr="008D32C5">
        <w:rPr>
          <w:rFonts w:hint="eastAsia"/>
          <w:sz w:val="16"/>
          <w:szCs w:val="16"/>
        </w:rPr>
        <w:t>クリアリング機構が</w:t>
      </w:r>
      <w:r w:rsidR="005D58FF" w:rsidRPr="008D32C5">
        <w:rPr>
          <w:rFonts w:hint="eastAsia"/>
          <w:sz w:val="16"/>
          <w:szCs w:val="16"/>
        </w:rPr>
        <w:t>当該外国通貨の全部若しくは一部をもって円貨を取得して、円貨により返還する、又は</w:t>
      </w:r>
      <w:r w:rsidRPr="008D32C5">
        <w:rPr>
          <w:rFonts w:hint="eastAsia"/>
          <w:sz w:val="16"/>
          <w:szCs w:val="16"/>
        </w:rPr>
        <w:t>当該代用有価証券</w:t>
      </w:r>
      <w:r w:rsidR="00CB3AEB" w:rsidRPr="008D32C5">
        <w:rPr>
          <w:rFonts w:hint="eastAsia"/>
          <w:sz w:val="16"/>
          <w:szCs w:val="16"/>
        </w:rPr>
        <w:t>等</w:t>
      </w:r>
      <w:r w:rsidRPr="008D32C5">
        <w:rPr>
          <w:rFonts w:hint="eastAsia"/>
          <w:sz w:val="16"/>
          <w:szCs w:val="16"/>
        </w:rPr>
        <w:t>の全部</w:t>
      </w:r>
      <w:r w:rsidR="005D58FF" w:rsidRPr="008D32C5">
        <w:rPr>
          <w:rFonts w:hint="eastAsia"/>
          <w:sz w:val="16"/>
          <w:szCs w:val="16"/>
        </w:rPr>
        <w:t>若しくは</w:t>
      </w:r>
      <w:r w:rsidRPr="008D32C5">
        <w:rPr>
          <w:rFonts w:hint="eastAsia"/>
          <w:sz w:val="16"/>
          <w:szCs w:val="16"/>
        </w:rPr>
        <w:t>一部を換金して</w:t>
      </w:r>
      <w:r w:rsidR="008347B2" w:rsidRPr="008D32C5">
        <w:rPr>
          <w:rFonts w:hint="eastAsia"/>
          <w:sz w:val="16"/>
          <w:szCs w:val="16"/>
        </w:rPr>
        <w:t>、</w:t>
      </w:r>
      <w:r w:rsidRPr="008D32C5">
        <w:rPr>
          <w:rFonts w:hint="eastAsia"/>
          <w:sz w:val="16"/>
          <w:szCs w:val="16"/>
        </w:rPr>
        <w:t>金銭により返還することがあり得ること。この場合において</w:t>
      </w:r>
      <w:r w:rsidR="008347B2" w:rsidRPr="008D32C5">
        <w:rPr>
          <w:rFonts w:hint="eastAsia"/>
          <w:sz w:val="16"/>
          <w:szCs w:val="16"/>
        </w:rPr>
        <w:t>、</w:t>
      </w:r>
      <w:r w:rsidRPr="008D32C5">
        <w:rPr>
          <w:rFonts w:hint="eastAsia"/>
          <w:sz w:val="16"/>
          <w:szCs w:val="16"/>
        </w:rPr>
        <w:t>私とクリアリング機構との間に委任契約が成立していたものとされること。</w:t>
      </w:r>
    </w:p>
    <w:p w14:paraId="0685B70C" w14:textId="77777777" w:rsidR="0003493C" w:rsidRPr="008D32C5" w:rsidRDefault="00A15091" w:rsidP="008D32C5">
      <w:pPr>
        <w:pStyle w:val="ac"/>
        <w:spacing w:line="180" w:lineRule="exact"/>
        <w:rPr>
          <w:sz w:val="16"/>
          <w:szCs w:val="16"/>
        </w:rPr>
      </w:pPr>
      <w:r w:rsidRPr="008D32C5">
        <w:rPr>
          <w:rFonts w:hint="eastAsia"/>
          <w:sz w:val="16"/>
          <w:szCs w:val="16"/>
        </w:rPr>
        <w:t>(2) 第５条第１項第２号の規定にかかわらず</w:t>
      </w:r>
      <w:r w:rsidR="008347B2" w:rsidRPr="008D32C5">
        <w:rPr>
          <w:rFonts w:hint="eastAsia"/>
          <w:sz w:val="16"/>
          <w:szCs w:val="16"/>
        </w:rPr>
        <w:t>、</w:t>
      </w:r>
      <w:r w:rsidRPr="008D32C5">
        <w:rPr>
          <w:rFonts w:hint="eastAsia"/>
          <w:sz w:val="16"/>
          <w:szCs w:val="16"/>
        </w:rPr>
        <w:t>次のａ又はｂのいずれか小さい方の額につき</w:t>
      </w:r>
      <w:r w:rsidR="008347B2" w:rsidRPr="008D32C5">
        <w:rPr>
          <w:rFonts w:hint="eastAsia"/>
          <w:sz w:val="16"/>
          <w:szCs w:val="16"/>
        </w:rPr>
        <w:t>、</w:t>
      </w:r>
      <w:r w:rsidRPr="008D32C5">
        <w:rPr>
          <w:rFonts w:hint="eastAsia"/>
          <w:sz w:val="16"/>
          <w:szCs w:val="16"/>
        </w:rPr>
        <w:t>私の未履行債務額を控除した額に相当する部分について</w:t>
      </w:r>
      <w:r w:rsidR="008347B2" w:rsidRPr="008D32C5">
        <w:rPr>
          <w:rFonts w:hint="eastAsia"/>
          <w:sz w:val="16"/>
          <w:szCs w:val="16"/>
        </w:rPr>
        <w:t>、</w:t>
      </w:r>
      <w:r w:rsidRPr="008D32C5">
        <w:rPr>
          <w:rFonts w:hint="eastAsia"/>
          <w:sz w:val="16"/>
          <w:szCs w:val="16"/>
        </w:rPr>
        <w:t>私が取引証</w:t>
      </w:r>
      <w:r w:rsidRPr="008D32C5">
        <w:rPr>
          <w:rFonts w:hint="eastAsia"/>
          <w:sz w:val="16"/>
          <w:szCs w:val="16"/>
        </w:rPr>
        <w:lastRenderedPageBreak/>
        <w:t>拠金の返還請求権を有すること。</w:t>
      </w:r>
    </w:p>
    <w:p w14:paraId="52CBFAF2" w14:textId="77777777" w:rsidR="0003493C" w:rsidRPr="008D32C5" w:rsidRDefault="00A15091" w:rsidP="008D32C5">
      <w:pPr>
        <w:pStyle w:val="af3"/>
        <w:spacing w:line="180" w:lineRule="exact"/>
        <w:rPr>
          <w:sz w:val="16"/>
          <w:szCs w:val="16"/>
        </w:rPr>
      </w:pPr>
      <w:r w:rsidRPr="008D32C5">
        <w:rPr>
          <w:rFonts w:hint="eastAsia"/>
          <w:sz w:val="16"/>
          <w:szCs w:val="16"/>
        </w:rPr>
        <w:t>ａ　私が預託した委託証拠金（第３条第１項ただし書に規定する差換預託が行われていた場合における私が貴　に差し入れた取引証拠金を含む。以下この号において同じ。）に相当する額</w:t>
      </w:r>
    </w:p>
    <w:p w14:paraId="76670538" w14:textId="77777777" w:rsidR="0003493C" w:rsidRPr="008D32C5" w:rsidRDefault="00A15091" w:rsidP="008D32C5">
      <w:pPr>
        <w:pStyle w:val="af3"/>
        <w:spacing w:line="180" w:lineRule="exact"/>
        <w:rPr>
          <w:sz w:val="16"/>
          <w:szCs w:val="16"/>
        </w:rPr>
      </w:pPr>
      <w:r w:rsidRPr="008D32C5">
        <w:rPr>
          <w:rFonts w:hint="eastAsia"/>
          <w:sz w:val="16"/>
          <w:szCs w:val="16"/>
        </w:rPr>
        <w:t>ｂ　貴　がクリアリング機構に預託している差換預託分の取引証拠金（前号の規定によりクリアリング機構が</w:t>
      </w:r>
      <w:r w:rsidR="005D58FF" w:rsidRPr="008D32C5">
        <w:rPr>
          <w:rFonts w:hint="eastAsia"/>
          <w:sz w:val="16"/>
          <w:szCs w:val="16"/>
        </w:rPr>
        <w:t>外国通貨をもって円貨を取得し、又は有価証券</w:t>
      </w:r>
      <w:r w:rsidR="00FC4999" w:rsidRPr="008D32C5">
        <w:rPr>
          <w:rFonts w:hint="eastAsia"/>
          <w:sz w:val="16"/>
          <w:szCs w:val="16"/>
        </w:rPr>
        <w:t>等</w:t>
      </w:r>
      <w:r w:rsidR="005D58FF" w:rsidRPr="008D32C5">
        <w:rPr>
          <w:rFonts w:hint="eastAsia"/>
          <w:sz w:val="16"/>
          <w:szCs w:val="16"/>
        </w:rPr>
        <w:t>を</w:t>
      </w:r>
      <w:r w:rsidRPr="008D32C5">
        <w:rPr>
          <w:rFonts w:hint="eastAsia"/>
          <w:sz w:val="16"/>
          <w:szCs w:val="16"/>
        </w:rPr>
        <w:t>換金した場合は</w:t>
      </w:r>
      <w:r w:rsidR="008347B2" w:rsidRPr="008D32C5">
        <w:rPr>
          <w:rFonts w:hint="eastAsia"/>
          <w:sz w:val="16"/>
          <w:szCs w:val="16"/>
        </w:rPr>
        <w:t>、</w:t>
      </w:r>
      <w:r w:rsidRPr="008D32C5">
        <w:rPr>
          <w:rFonts w:hint="eastAsia"/>
          <w:sz w:val="16"/>
          <w:szCs w:val="16"/>
        </w:rPr>
        <w:t>差換預託分の取引証拠金として預託している</w:t>
      </w:r>
      <w:r w:rsidR="005D58FF" w:rsidRPr="008D32C5">
        <w:rPr>
          <w:rFonts w:hint="eastAsia"/>
          <w:sz w:val="16"/>
          <w:szCs w:val="16"/>
        </w:rPr>
        <w:t>当該取得に係る外国通貨以外の</w:t>
      </w:r>
      <w:r w:rsidRPr="008D32C5">
        <w:rPr>
          <w:rFonts w:hint="eastAsia"/>
          <w:sz w:val="16"/>
          <w:szCs w:val="16"/>
        </w:rPr>
        <w:t>金銭</w:t>
      </w:r>
      <w:r w:rsidR="00B44544" w:rsidRPr="008D32C5">
        <w:rPr>
          <w:rFonts w:hint="eastAsia"/>
          <w:sz w:val="16"/>
          <w:szCs w:val="16"/>
        </w:rPr>
        <w:t>、</w:t>
      </w:r>
      <w:r w:rsidRPr="008D32C5">
        <w:rPr>
          <w:rFonts w:hint="eastAsia"/>
          <w:sz w:val="16"/>
          <w:szCs w:val="16"/>
        </w:rPr>
        <w:t>当該換金に係る有価証券</w:t>
      </w:r>
      <w:r w:rsidR="00891514" w:rsidRPr="008D32C5">
        <w:rPr>
          <w:rFonts w:hint="eastAsia"/>
          <w:sz w:val="16"/>
          <w:szCs w:val="16"/>
        </w:rPr>
        <w:t>等</w:t>
      </w:r>
      <w:r w:rsidRPr="008D32C5">
        <w:rPr>
          <w:rFonts w:hint="eastAsia"/>
          <w:sz w:val="16"/>
          <w:szCs w:val="16"/>
        </w:rPr>
        <w:t>以外の有価証券</w:t>
      </w:r>
      <w:r w:rsidR="00891514" w:rsidRPr="008D32C5">
        <w:rPr>
          <w:rFonts w:hint="eastAsia"/>
          <w:sz w:val="16"/>
          <w:szCs w:val="16"/>
        </w:rPr>
        <w:t>等</w:t>
      </w:r>
      <w:r w:rsidRPr="008D32C5">
        <w:rPr>
          <w:rFonts w:hint="eastAsia"/>
          <w:sz w:val="16"/>
          <w:szCs w:val="16"/>
        </w:rPr>
        <w:t>並びに</w:t>
      </w:r>
      <w:r w:rsidR="005D58FF" w:rsidRPr="008D32C5">
        <w:rPr>
          <w:rFonts w:hint="eastAsia"/>
          <w:sz w:val="16"/>
          <w:szCs w:val="16"/>
        </w:rPr>
        <w:t>当該取得後の金銭の額から当該取得に要した費用を差し引いた額の金銭及び</w:t>
      </w:r>
      <w:r w:rsidRPr="008D32C5">
        <w:rPr>
          <w:rFonts w:hint="eastAsia"/>
          <w:sz w:val="16"/>
          <w:szCs w:val="16"/>
        </w:rPr>
        <w:t>当該換金の後の金銭の額から当該換金に要した費用を差し引いた額の金銭）を</w:t>
      </w:r>
      <w:r w:rsidR="008347B2" w:rsidRPr="008D32C5">
        <w:rPr>
          <w:rFonts w:hint="eastAsia"/>
          <w:sz w:val="16"/>
          <w:szCs w:val="16"/>
        </w:rPr>
        <w:t>、</w:t>
      </w:r>
      <w:r w:rsidRPr="008D32C5">
        <w:rPr>
          <w:rFonts w:hint="eastAsia"/>
          <w:sz w:val="16"/>
          <w:szCs w:val="16"/>
        </w:rPr>
        <w:t>私を含む貴　の各顧客が貴　に預託した委託証拠金に相当する額に応じてあん分した額</w:t>
      </w:r>
    </w:p>
    <w:p w14:paraId="69401BB2" w14:textId="77777777" w:rsidR="00025966" w:rsidRPr="008D32C5" w:rsidRDefault="0003493C" w:rsidP="008D32C5">
      <w:pPr>
        <w:pStyle w:val="ae"/>
        <w:spacing w:line="180" w:lineRule="exact"/>
        <w:rPr>
          <w:sz w:val="16"/>
          <w:szCs w:val="16"/>
        </w:rPr>
      </w:pPr>
      <w:r w:rsidRPr="008D32C5">
        <w:rPr>
          <w:rFonts w:hint="eastAsia"/>
          <w:sz w:val="16"/>
          <w:szCs w:val="16"/>
        </w:rPr>
        <w:t>２　前項の場合において</w:t>
      </w:r>
      <w:r w:rsidR="008347B2" w:rsidRPr="008D32C5">
        <w:rPr>
          <w:rFonts w:hint="eastAsia"/>
          <w:sz w:val="16"/>
          <w:szCs w:val="16"/>
        </w:rPr>
        <w:t>、</w:t>
      </w:r>
      <w:r w:rsidRPr="008D32C5">
        <w:rPr>
          <w:rFonts w:hint="eastAsia"/>
          <w:sz w:val="16"/>
          <w:szCs w:val="16"/>
        </w:rPr>
        <w:t>私の有する返還請求権は</w:t>
      </w:r>
      <w:r w:rsidR="008347B2" w:rsidRPr="008D32C5">
        <w:rPr>
          <w:rFonts w:hint="eastAsia"/>
          <w:sz w:val="16"/>
          <w:szCs w:val="16"/>
        </w:rPr>
        <w:t>、</w:t>
      </w:r>
      <w:r w:rsidRPr="008D32C5">
        <w:rPr>
          <w:rFonts w:hint="eastAsia"/>
          <w:sz w:val="16"/>
          <w:szCs w:val="16"/>
        </w:rPr>
        <w:t>クリアリング機構が同項第１号に規定する換金及び各顧客の返還請求権の額の計算につき要する相当の期間を経過するまではこれを行使し得ず</w:t>
      </w:r>
      <w:r w:rsidR="008347B2" w:rsidRPr="008D32C5">
        <w:rPr>
          <w:rFonts w:hint="eastAsia"/>
          <w:sz w:val="16"/>
          <w:szCs w:val="16"/>
        </w:rPr>
        <w:t>、</w:t>
      </w:r>
      <w:r w:rsidRPr="008D32C5">
        <w:rPr>
          <w:rFonts w:hint="eastAsia"/>
          <w:sz w:val="16"/>
          <w:szCs w:val="16"/>
        </w:rPr>
        <w:t>またクリアリング機構が相当の注意をもってなした返還請求権の額の決定に従うものであること。</w:t>
      </w:r>
    </w:p>
    <w:p w14:paraId="5B735A4C" w14:textId="77777777" w:rsidR="00025966" w:rsidRPr="008D32C5" w:rsidRDefault="00025966" w:rsidP="008D32C5">
      <w:pPr>
        <w:pStyle w:val="ae"/>
        <w:spacing w:line="180" w:lineRule="exact"/>
        <w:rPr>
          <w:sz w:val="16"/>
          <w:szCs w:val="16"/>
        </w:rPr>
      </w:pPr>
    </w:p>
    <w:p w14:paraId="735BFF41" w14:textId="77777777" w:rsidR="0003493C" w:rsidRPr="008D32C5" w:rsidRDefault="00A15091" w:rsidP="008D32C5">
      <w:pPr>
        <w:pStyle w:val="ae"/>
        <w:spacing w:line="180" w:lineRule="exact"/>
        <w:rPr>
          <w:sz w:val="16"/>
          <w:szCs w:val="16"/>
        </w:rPr>
      </w:pPr>
      <w:r w:rsidRPr="008D32C5">
        <w:rPr>
          <w:rFonts w:hint="eastAsia"/>
          <w:sz w:val="16"/>
          <w:szCs w:val="16"/>
        </w:rPr>
        <w:t>（建玉の移管に係る証拠金の取扱い）</w:t>
      </w:r>
    </w:p>
    <w:p w14:paraId="2B5C652A" w14:textId="77777777" w:rsidR="0003493C" w:rsidRPr="008D32C5" w:rsidRDefault="00A15091" w:rsidP="008D32C5">
      <w:pPr>
        <w:pStyle w:val="ae"/>
        <w:spacing w:line="180" w:lineRule="exact"/>
        <w:rPr>
          <w:sz w:val="16"/>
          <w:szCs w:val="16"/>
        </w:rPr>
      </w:pPr>
      <w:r w:rsidRPr="008D32C5">
        <w:rPr>
          <w:rFonts w:hint="eastAsia"/>
          <w:sz w:val="16"/>
          <w:szCs w:val="16"/>
        </w:rPr>
        <w:t>第19条　第17条第１項の支払不能による売買停止等時の建玉の移管が行われた場合には</w:t>
      </w:r>
      <w:r w:rsidR="008347B2" w:rsidRPr="008D32C5">
        <w:rPr>
          <w:rFonts w:hint="eastAsia"/>
          <w:sz w:val="16"/>
          <w:szCs w:val="16"/>
        </w:rPr>
        <w:t>、</w:t>
      </w:r>
      <w:r w:rsidRPr="008D32C5">
        <w:rPr>
          <w:rFonts w:hint="eastAsia"/>
          <w:sz w:val="16"/>
          <w:szCs w:val="16"/>
        </w:rPr>
        <w:t>次の各号に掲げる取扱いが行われることに異議のないこと。</w:t>
      </w:r>
    </w:p>
    <w:p w14:paraId="12A1BC2D" w14:textId="77777777" w:rsidR="0003493C" w:rsidRPr="008D32C5" w:rsidRDefault="00A15091" w:rsidP="008D32C5">
      <w:pPr>
        <w:pStyle w:val="ac"/>
        <w:spacing w:line="180" w:lineRule="exact"/>
        <w:rPr>
          <w:sz w:val="16"/>
          <w:szCs w:val="16"/>
        </w:rPr>
      </w:pPr>
      <w:r w:rsidRPr="008D32C5">
        <w:rPr>
          <w:rFonts w:hint="eastAsia"/>
          <w:sz w:val="16"/>
          <w:szCs w:val="16"/>
        </w:rPr>
        <w:t>(1) 私が差し入れた取引証拠金が直接預託されていたときは</w:t>
      </w:r>
      <w:r w:rsidR="008347B2" w:rsidRPr="008D32C5">
        <w:rPr>
          <w:rFonts w:hint="eastAsia"/>
          <w:sz w:val="16"/>
          <w:szCs w:val="16"/>
        </w:rPr>
        <w:t>、</w:t>
      </w:r>
      <w:r w:rsidRPr="008D32C5">
        <w:rPr>
          <w:rFonts w:hint="eastAsia"/>
          <w:sz w:val="16"/>
          <w:szCs w:val="16"/>
        </w:rPr>
        <w:t>移管先取引参加者（移管先取引参加者が非清算参加者である場合には</w:t>
      </w:r>
      <w:r w:rsidR="008347B2" w:rsidRPr="008D32C5">
        <w:rPr>
          <w:rFonts w:hint="eastAsia"/>
          <w:sz w:val="16"/>
          <w:szCs w:val="16"/>
        </w:rPr>
        <w:t>、</w:t>
      </w:r>
      <w:r w:rsidRPr="008D32C5">
        <w:rPr>
          <w:rFonts w:hint="eastAsia"/>
          <w:sz w:val="16"/>
          <w:szCs w:val="16"/>
        </w:rPr>
        <w:t>当該移管先取引参加者及びその指定清算参加者）を代理人として取引証拠金を預託していたものとみなされること。</w:t>
      </w:r>
    </w:p>
    <w:p w14:paraId="61BCBB80" w14:textId="77777777" w:rsidR="0003493C" w:rsidRPr="008D32C5" w:rsidRDefault="00A15091" w:rsidP="008D32C5">
      <w:pPr>
        <w:pStyle w:val="ac"/>
        <w:spacing w:line="180" w:lineRule="exact"/>
        <w:rPr>
          <w:sz w:val="16"/>
          <w:szCs w:val="16"/>
        </w:rPr>
      </w:pPr>
      <w:r w:rsidRPr="008D32C5">
        <w:rPr>
          <w:rFonts w:hint="eastAsia"/>
          <w:sz w:val="16"/>
          <w:szCs w:val="16"/>
        </w:rPr>
        <w:t>(2) 私が委託証拠金を預託し</w:t>
      </w:r>
      <w:r w:rsidR="008347B2" w:rsidRPr="008D32C5">
        <w:rPr>
          <w:rFonts w:hint="eastAsia"/>
          <w:sz w:val="16"/>
          <w:szCs w:val="16"/>
        </w:rPr>
        <w:t>、</w:t>
      </w:r>
      <w:r w:rsidRPr="008D32C5">
        <w:rPr>
          <w:rFonts w:hint="eastAsia"/>
          <w:sz w:val="16"/>
          <w:szCs w:val="16"/>
        </w:rPr>
        <w:t>取引証拠金が差換預託されていたとき（第３条第１項ただし書に規定する差換預託が行われていたときを含む。）は</w:t>
      </w:r>
      <w:r w:rsidR="008347B2" w:rsidRPr="008D32C5">
        <w:rPr>
          <w:rFonts w:hint="eastAsia"/>
          <w:sz w:val="16"/>
          <w:szCs w:val="16"/>
        </w:rPr>
        <w:t>、</w:t>
      </w:r>
      <w:r w:rsidRPr="008D32C5">
        <w:rPr>
          <w:rFonts w:hint="eastAsia"/>
          <w:sz w:val="16"/>
          <w:szCs w:val="16"/>
        </w:rPr>
        <w:t>前条第１項第２号の規定により私が返還請求権を有する額について</w:t>
      </w:r>
      <w:r w:rsidR="008347B2" w:rsidRPr="008D32C5">
        <w:rPr>
          <w:rFonts w:hint="eastAsia"/>
          <w:sz w:val="16"/>
          <w:szCs w:val="16"/>
        </w:rPr>
        <w:t>、</w:t>
      </w:r>
      <w:r w:rsidRPr="008D32C5">
        <w:rPr>
          <w:rFonts w:hint="eastAsia"/>
          <w:sz w:val="16"/>
          <w:szCs w:val="16"/>
        </w:rPr>
        <w:t>移管先取引参加者（移管先取引参加者が非清算参加者である場合には</w:t>
      </w:r>
      <w:r w:rsidR="008347B2" w:rsidRPr="008D32C5">
        <w:rPr>
          <w:rFonts w:hint="eastAsia"/>
          <w:sz w:val="16"/>
          <w:szCs w:val="16"/>
        </w:rPr>
        <w:t>、</w:t>
      </w:r>
      <w:r w:rsidRPr="008D32C5">
        <w:rPr>
          <w:rFonts w:hint="eastAsia"/>
          <w:sz w:val="16"/>
          <w:szCs w:val="16"/>
        </w:rPr>
        <w:t>当該移管先取引参加者及びその指定清算参加者）を代理人として取引証拠金を預託していたものとみなされること。</w:t>
      </w:r>
    </w:p>
    <w:p w14:paraId="2071FD56" w14:textId="77777777" w:rsidR="00025966" w:rsidRPr="008D32C5" w:rsidRDefault="0003493C" w:rsidP="008D32C5">
      <w:pPr>
        <w:pStyle w:val="ac"/>
        <w:spacing w:line="180" w:lineRule="exact"/>
        <w:rPr>
          <w:sz w:val="16"/>
          <w:szCs w:val="16"/>
        </w:rPr>
      </w:pPr>
      <w:r w:rsidRPr="008D32C5">
        <w:rPr>
          <w:rFonts w:hint="eastAsia"/>
          <w:sz w:val="16"/>
          <w:szCs w:val="16"/>
        </w:rPr>
        <w:t>(3) 第５条第１項に定める取引証拠金返還請求権は</w:t>
      </w:r>
      <w:r w:rsidR="008347B2" w:rsidRPr="008D32C5">
        <w:rPr>
          <w:rFonts w:hint="eastAsia"/>
          <w:sz w:val="16"/>
          <w:szCs w:val="16"/>
        </w:rPr>
        <w:t>、</w:t>
      </w:r>
      <w:r w:rsidRPr="008D32C5">
        <w:rPr>
          <w:rFonts w:hint="eastAsia"/>
          <w:sz w:val="16"/>
          <w:szCs w:val="16"/>
        </w:rPr>
        <w:t>同条第２項の規定にかかわらず</w:t>
      </w:r>
      <w:r w:rsidR="008347B2" w:rsidRPr="008D32C5">
        <w:rPr>
          <w:rFonts w:hint="eastAsia"/>
          <w:sz w:val="16"/>
          <w:szCs w:val="16"/>
        </w:rPr>
        <w:t>、</w:t>
      </w:r>
      <w:r w:rsidRPr="008D32C5">
        <w:rPr>
          <w:rFonts w:hint="eastAsia"/>
          <w:sz w:val="16"/>
          <w:szCs w:val="16"/>
        </w:rPr>
        <w:t>代理人たる移管先取引参加者（移管先取引参加者が非清算参加者である場合には</w:t>
      </w:r>
      <w:r w:rsidR="008347B2" w:rsidRPr="008D32C5">
        <w:rPr>
          <w:rFonts w:hint="eastAsia"/>
          <w:sz w:val="16"/>
          <w:szCs w:val="16"/>
        </w:rPr>
        <w:t>、</w:t>
      </w:r>
      <w:r w:rsidRPr="008D32C5">
        <w:rPr>
          <w:rFonts w:hint="eastAsia"/>
          <w:sz w:val="16"/>
          <w:szCs w:val="16"/>
        </w:rPr>
        <w:t>当該移管先取引参加者及びその指定清算参加者）を通じてのみ行使できること。</w:t>
      </w:r>
    </w:p>
    <w:p w14:paraId="50108BEE" w14:textId="77777777" w:rsidR="00025966" w:rsidRPr="008D32C5" w:rsidRDefault="00025966" w:rsidP="008D32C5">
      <w:pPr>
        <w:pStyle w:val="ae"/>
        <w:spacing w:line="180" w:lineRule="exact"/>
        <w:rPr>
          <w:sz w:val="16"/>
          <w:szCs w:val="16"/>
        </w:rPr>
      </w:pPr>
    </w:p>
    <w:p w14:paraId="25D51270" w14:textId="77777777" w:rsidR="0003493C" w:rsidRPr="008D32C5" w:rsidRDefault="00A15091" w:rsidP="008D32C5">
      <w:pPr>
        <w:pStyle w:val="ae"/>
        <w:spacing w:line="180" w:lineRule="exact"/>
        <w:rPr>
          <w:sz w:val="16"/>
          <w:szCs w:val="16"/>
        </w:rPr>
      </w:pPr>
      <w:r w:rsidRPr="008D32C5">
        <w:rPr>
          <w:rFonts w:hint="eastAsia"/>
          <w:sz w:val="16"/>
          <w:szCs w:val="16"/>
        </w:rPr>
        <w:t>（差換預託の場合の特則）</w:t>
      </w:r>
    </w:p>
    <w:p w14:paraId="7A311884" w14:textId="77777777" w:rsidR="0003493C" w:rsidRPr="008D32C5" w:rsidRDefault="00A15091" w:rsidP="008D32C5">
      <w:pPr>
        <w:pStyle w:val="ae"/>
        <w:spacing w:line="180" w:lineRule="exact"/>
        <w:rPr>
          <w:sz w:val="16"/>
          <w:szCs w:val="16"/>
        </w:rPr>
      </w:pPr>
      <w:r w:rsidRPr="008D32C5">
        <w:rPr>
          <w:rFonts w:hint="eastAsia"/>
          <w:sz w:val="16"/>
          <w:szCs w:val="16"/>
        </w:rPr>
        <w:t>第20条　第17条第１項の支払不能による売買停止等時の建玉の移管が行われた場合において</w:t>
      </w:r>
      <w:r w:rsidR="008347B2" w:rsidRPr="008D32C5">
        <w:rPr>
          <w:rFonts w:hint="eastAsia"/>
          <w:sz w:val="16"/>
          <w:szCs w:val="16"/>
        </w:rPr>
        <w:t>、</w:t>
      </w:r>
      <w:r w:rsidRPr="008D32C5">
        <w:rPr>
          <w:rFonts w:hint="eastAsia"/>
          <w:sz w:val="16"/>
          <w:szCs w:val="16"/>
        </w:rPr>
        <w:t>私が委託証拠金を預託し</w:t>
      </w:r>
      <w:r w:rsidR="008347B2" w:rsidRPr="008D32C5">
        <w:rPr>
          <w:rFonts w:hint="eastAsia"/>
          <w:sz w:val="16"/>
          <w:szCs w:val="16"/>
        </w:rPr>
        <w:t>、</w:t>
      </w:r>
      <w:r w:rsidRPr="008D32C5">
        <w:rPr>
          <w:rFonts w:hint="eastAsia"/>
          <w:sz w:val="16"/>
          <w:szCs w:val="16"/>
        </w:rPr>
        <w:t>取引証拠金が差換預託されていたとき（第３条第１項ただし書に規定する差換預託が行われていたときを含む。）は</w:t>
      </w:r>
      <w:r w:rsidR="008347B2" w:rsidRPr="008D32C5">
        <w:rPr>
          <w:rFonts w:hint="eastAsia"/>
          <w:sz w:val="16"/>
          <w:szCs w:val="16"/>
        </w:rPr>
        <w:t>、</w:t>
      </w:r>
      <w:r w:rsidRPr="008D32C5">
        <w:rPr>
          <w:rFonts w:hint="eastAsia"/>
          <w:sz w:val="16"/>
          <w:szCs w:val="16"/>
        </w:rPr>
        <w:t>次の各号に掲げる取扱いが行われることに異議のないこと。</w:t>
      </w:r>
    </w:p>
    <w:p w14:paraId="48868B3F" w14:textId="77777777" w:rsidR="0003493C" w:rsidRPr="008D32C5" w:rsidRDefault="00A15091" w:rsidP="008D32C5">
      <w:pPr>
        <w:pStyle w:val="ac"/>
        <w:spacing w:line="180" w:lineRule="exact"/>
        <w:rPr>
          <w:sz w:val="16"/>
          <w:szCs w:val="16"/>
        </w:rPr>
      </w:pPr>
      <w:r w:rsidRPr="008D32C5">
        <w:rPr>
          <w:rFonts w:hint="eastAsia"/>
          <w:sz w:val="16"/>
          <w:szCs w:val="16"/>
        </w:rPr>
        <w:t>(1) 私が貴　に預託した委託証拠金（第３条第１項ただし書に規定する差換預託が行われていた場合における私が貴　に差し入れた取引証拠金を含む。以下この条において同じ。）の返還を移管先取引参加者（移管先取引参加者が非清算参加者である場合には</w:t>
      </w:r>
      <w:r w:rsidR="008347B2" w:rsidRPr="008D32C5">
        <w:rPr>
          <w:rFonts w:hint="eastAsia"/>
          <w:sz w:val="16"/>
          <w:szCs w:val="16"/>
        </w:rPr>
        <w:t>、</w:t>
      </w:r>
      <w:r w:rsidRPr="008D32C5">
        <w:rPr>
          <w:rFonts w:hint="eastAsia"/>
          <w:sz w:val="16"/>
          <w:szCs w:val="16"/>
        </w:rPr>
        <w:t>当該移管先取引参加者及びその指定清算参加者）に求めることはできないこと。</w:t>
      </w:r>
    </w:p>
    <w:p w14:paraId="6C98BD23" w14:textId="77777777" w:rsidR="0003493C" w:rsidRPr="008D32C5" w:rsidRDefault="00A15091" w:rsidP="008D32C5">
      <w:pPr>
        <w:pStyle w:val="ac"/>
        <w:spacing w:line="180" w:lineRule="exact"/>
        <w:rPr>
          <w:sz w:val="16"/>
          <w:szCs w:val="16"/>
        </w:rPr>
      </w:pPr>
      <w:r w:rsidRPr="008D32C5">
        <w:rPr>
          <w:rFonts w:hint="eastAsia"/>
          <w:sz w:val="16"/>
          <w:szCs w:val="16"/>
        </w:rPr>
        <w:t>(2) 前条第３号の規定により取引証拠金返還請求権を行使した場合は</w:t>
      </w:r>
      <w:r w:rsidR="008347B2" w:rsidRPr="008D32C5">
        <w:rPr>
          <w:rFonts w:hint="eastAsia"/>
          <w:sz w:val="16"/>
          <w:szCs w:val="16"/>
        </w:rPr>
        <w:t>、</w:t>
      </w:r>
      <w:r w:rsidRPr="008D32C5">
        <w:rPr>
          <w:rFonts w:hint="eastAsia"/>
          <w:sz w:val="16"/>
          <w:szCs w:val="16"/>
        </w:rPr>
        <w:t>第６条第１号の規定にかかわらず</w:t>
      </w:r>
      <w:r w:rsidR="008347B2" w:rsidRPr="008D32C5">
        <w:rPr>
          <w:rFonts w:hint="eastAsia"/>
          <w:sz w:val="16"/>
          <w:szCs w:val="16"/>
        </w:rPr>
        <w:t>、</w:t>
      </w:r>
      <w:r w:rsidRPr="008D32C5">
        <w:rPr>
          <w:rFonts w:hint="eastAsia"/>
          <w:sz w:val="16"/>
          <w:szCs w:val="16"/>
        </w:rPr>
        <w:t>前条第２号の規定により取引証拠金として預託していたものとみなされる額に相当する額の金銭の返還がなされること。この場合において</w:t>
      </w:r>
      <w:r w:rsidR="008347B2" w:rsidRPr="008D32C5">
        <w:rPr>
          <w:rFonts w:hint="eastAsia"/>
          <w:sz w:val="16"/>
          <w:szCs w:val="16"/>
        </w:rPr>
        <w:t>、</w:t>
      </w:r>
      <w:r w:rsidRPr="008D32C5">
        <w:rPr>
          <w:rFonts w:hint="eastAsia"/>
          <w:sz w:val="16"/>
          <w:szCs w:val="16"/>
        </w:rPr>
        <w:t>当該金額を限度として</w:t>
      </w:r>
      <w:r w:rsidR="008347B2" w:rsidRPr="008D32C5">
        <w:rPr>
          <w:rFonts w:hint="eastAsia"/>
          <w:sz w:val="16"/>
          <w:szCs w:val="16"/>
        </w:rPr>
        <w:t>、</w:t>
      </w:r>
      <w:r w:rsidRPr="008D32C5">
        <w:rPr>
          <w:rFonts w:hint="eastAsia"/>
          <w:sz w:val="16"/>
          <w:szCs w:val="16"/>
        </w:rPr>
        <w:t>私の委託証拠金の返還請求権が消滅すること。</w:t>
      </w:r>
    </w:p>
    <w:p w14:paraId="3A9CCBF8" w14:textId="77777777" w:rsidR="00025966" w:rsidRPr="008D32C5" w:rsidRDefault="0003493C" w:rsidP="008D32C5">
      <w:pPr>
        <w:pStyle w:val="ac"/>
        <w:spacing w:line="180" w:lineRule="exact"/>
        <w:rPr>
          <w:sz w:val="16"/>
          <w:szCs w:val="16"/>
        </w:rPr>
      </w:pPr>
      <w:r w:rsidRPr="008D32C5">
        <w:rPr>
          <w:rFonts w:hint="eastAsia"/>
          <w:sz w:val="16"/>
          <w:szCs w:val="16"/>
        </w:rPr>
        <w:t xml:space="preserve">(3) </w:t>
      </w:r>
      <w:r w:rsidR="008C039E" w:rsidRPr="008D32C5">
        <w:rPr>
          <w:rFonts w:hint="eastAsia"/>
          <w:sz w:val="16"/>
          <w:szCs w:val="16"/>
        </w:rPr>
        <w:t>私が前号の規定により取引証拠金の返還を受ける前に</w:t>
      </w:r>
      <w:r w:rsidR="008347B2" w:rsidRPr="008D32C5">
        <w:rPr>
          <w:rFonts w:hint="eastAsia"/>
          <w:sz w:val="16"/>
          <w:szCs w:val="16"/>
        </w:rPr>
        <w:t>、</w:t>
      </w:r>
      <w:r w:rsidR="008C039E" w:rsidRPr="008D32C5">
        <w:rPr>
          <w:rFonts w:hint="eastAsia"/>
          <w:sz w:val="16"/>
          <w:szCs w:val="16"/>
        </w:rPr>
        <w:t xml:space="preserve">貴　（貴　</w:t>
      </w:r>
      <w:r w:rsidRPr="008D32C5">
        <w:rPr>
          <w:rFonts w:hint="eastAsia"/>
          <w:sz w:val="16"/>
          <w:szCs w:val="16"/>
        </w:rPr>
        <w:t>が非清算参加者である場合には</w:t>
      </w:r>
      <w:r w:rsidR="008347B2" w:rsidRPr="008D32C5">
        <w:rPr>
          <w:rFonts w:hint="eastAsia"/>
          <w:sz w:val="16"/>
          <w:szCs w:val="16"/>
        </w:rPr>
        <w:t>、</w:t>
      </w:r>
      <w:r w:rsidRPr="008D32C5">
        <w:rPr>
          <w:rFonts w:hint="eastAsia"/>
          <w:sz w:val="16"/>
          <w:szCs w:val="16"/>
        </w:rPr>
        <w:t>貴　又は貴　の指定清算参加者）から委託証拠金の全部又は一部の返還を受けた場合は</w:t>
      </w:r>
      <w:r w:rsidR="008347B2" w:rsidRPr="008D32C5">
        <w:rPr>
          <w:rFonts w:hint="eastAsia"/>
          <w:sz w:val="16"/>
          <w:szCs w:val="16"/>
        </w:rPr>
        <w:t>、</w:t>
      </w:r>
      <w:r w:rsidRPr="008D32C5">
        <w:rPr>
          <w:rFonts w:hint="eastAsia"/>
          <w:sz w:val="16"/>
          <w:szCs w:val="16"/>
        </w:rPr>
        <w:t>その限度で</w:t>
      </w:r>
      <w:r w:rsidR="008347B2" w:rsidRPr="008D32C5">
        <w:rPr>
          <w:rFonts w:hint="eastAsia"/>
          <w:sz w:val="16"/>
          <w:szCs w:val="16"/>
        </w:rPr>
        <w:t>、</w:t>
      </w:r>
      <w:r w:rsidR="008C039E" w:rsidRPr="008D32C5">
        <w:rPr>
          <w:rFonts w:hint="eastAsia"/>
          <w:sz w:val="16"/>
          <w:szCs w:val="16"/>
        </w:rPr>
        <w:t xml:space="preserve">私が有する第５条第１項に定める取引証拠金返還請求権が貴　（貴　</w:t>
      </w:r>
      <w:r w:rsidRPr="008D32C5">
        <w:rPr>
          <w:rFonts w:hint="eastAsia"/>
          <w:sz w:val="16"/>
          <w:szCs w:val="16"/>
        </w:rPr>
        <w:t>が非清算参加者である場合には</w:t>
      </w:r>
      <w:r w:rsidR="008347B2" w:rsidRPr="008D32C5">
        <w:rPr>
          <w:rFonts w:hint="eastAsia"/>
          <w:sz w:val="16"/>
          <w:szCs w:val="16"/>
        </w:rPr>
        <w:t>、</w:t>
      </w:r>
      <w:r w:rsidRPr="008D32C5">
        <w:rPr>
          <w:rFonts w:hint="eastAsia"/>
          <w:sz w:val="16"/>
          <w:szCs w:val="16"/>
        </w:rPr>
        <w:t>貴　又は貴　の指定清算参加者）に移転すること。</w:t>
      </w:r>
    </w:p>
    <w:p w14:paraId="2C49C46F" w14:textId="77777777" w:rsidR="00025966" w:rsidRPr="008D32C5" w:rsidRDefault="00025966" w:rsidP="008D32C5">
      <w:pPr>
        <w:pStyle w:val="ae"/>
        <w:spacing w:line="180" w:lineRule="exact"/>
        <w:rPr>
          <w:sz w:val="16"/>
          <w:szCs w:val="16"/>
        </w:rPr>
      </w:pPr>
    </w:p>
    <w:p w14:paraId="250199E9" w14:textId="77777777" w:rsidR="0003493C" w:rsidRPr="008D32C5" w:rsidRDefault="00A15091" w:rsidP="008D32C5">
      <w:pPr>
        <w:pStyle w:val="ae"/>
        <w:spacing w:line="180" w:lineRule="exact"/>
        <w:rPr>
          <w:sz w:val="16"/>
          <w:szCs w:val="16"/>
        </w:rPr>
      </w:pPr>
      <w:r w:rsidRPr="008D32C5">
        <w:rPr>
          <w:rFonts w:hint="eastAsia"/>
          <w:sz w:val="16"/>
          <w:szCs w:val="16"/>
        </w:rPr>
        <w:t>（支払不能による売買停止等時の建玉の移管が行われなかった場合の証拠金の取扱い）</w:t>
      </w:r>
    </w:p>
    <w:p w14:paraId="497A5357" w14:textId="77777777" w:rsidR="0003493C" w:rsidRPr="008D32C5" w:rsidRDefault="00A15091" w:rsidP="008D32C5">
      <w:pPr>
        <w:pStyle w:val="ae"/>
        <w:spacing w:line="180" w:lineRule="exact"/>
        <w:rPr>
          <w:sz w:val="16"/>
          <w:szCs w:val="16"/>
        </w:rPr>
      </w:pPr>
      <w:r w:rsidRPr="008D32C5">
        <w:rPr>
          <w:rFonts w:hint="eastAsia"/>
          <w:sz w:val="16"/>
          <w:szCs w:val="16"/>
        </w:rPr>
        <w:t>第21条　金融商品取引所により</w:t>
      </w:r>
      <w:r w:rsidR="008347B2" w:rsidRPr="008D32C5">
        <w:rPr>
          <w:rFonts w:hint="eastAsia"/>
          <w:sz w:val="16"/>
          <w:szCs w:val="16"/>
        </w:rPr>
        <w:t>、</w:t>
      </w:r>
      <w:r w:rsidRPr="008D32C5">
        <w:rPr>
          <w:rFonts w:hint="eastAsia"/>
          <w:sz w:val="16"/>
          <w:szCs w:val="16"/>
        </w:rPr>
        <w:t>貴　について支払不能による売買停止等が行われ</w:t>
      </w:r>
      <w:r w:rsidR="008347B2" w:rsidRPr="008D32C5">
        <w:rPr>
          <w:rFonts w:hint="eastAsia"/>
          <w:sz w:val="16"/>
          <w:szCs w:val="16"/>
        </w:rPr>
        <w:t>、</w:t>
      </w:r>
      <w:r w:rsidRPr="008D32C5">
        <w:rPr>
          <w:rFonts w:hint="eastAsia"/>
          <w:sz w:val="16"/>
          <w:szCs w:val="16"/>
        </w:rPr>
        <w:t>当該金融商品取引所が顧客の委託に基づく未決済約定について引継ぎ又は転売若しくは買戻し若しくは権利行使を行わせることとした場合（私の委託に基づく未決済約定について第17条第１項の支払不能による売買停止等時の建玉の移管が行われた場合を除く。）には</w:t>
      </w:r>
      <w:r w:rsidR="008347B2" w:rsidRPr="008D32C5">
        <w:rPr>
          <w:rFonts w:hint="eastAsia"/>
          <w:sz w:val="16"/>
          <w:szCs w:val="16"/>
        </w:rPr>
        <w:t>、</w:t>
      </w:r>
      <w:r w:rsidRPr="008D32C5">
        <w:rPr>
          <w:rFonts w:hint="eastAsia"/>
          <w:sz w:val="16"/>
          <w:szCs w:val="16"/>
        </w:rPr>
        <w:t>第５条の規定にかかわらず</w:t>
      </w:r>
      <w:r w:rsidR="008347B2" w:rsidRPr="008D32C5">
        <w:rPr>
          <w:rFonts w:hint="eastAsia"/>
          <w:sz w:val="16"/>
          <w:szCs w:val="16"/>
        </w:rPr>
        <w:t>、</w:t>
      </w:r>
      <w:r w:rsidRPr="008D32C5">
        <w:rPr>
          <w:rFonts w:hint="eastAsia"/>
          <w:sz w:val="16"/>
          <w:szCs w:val="16"/>
        </w:rPr>
        <w:t>次の各号に掲げる取扱いが行われることに異議のないこと。</w:t>
      </w:r>
    </w:p>
    <w:p w14:paraId="74DC0652" w14:textId="77777777" w:rsidR="0003493C" w:rsidRPr="008D32C5" w:rsidRDefault="00A15091" w:rsidP="008D32C5">
      <w:pPr>
        <w:pStyle w:val="ac"/>
        <w:spacing w:line="180" w:lineRule="exact"/>
        <w:rPr>
          <w:sz w:val="16"/>
          <w:szCs w:val="16"/>
        </w:rPr>
      </w:pPr>
      <w:r w:rsidRPr="008D32C5">
        <w:rPr>
          <w:rFonts w:hint="eastAsia"/>
          <w:sz w:val="16"/>
          <w:szCs w:val="16"/>
        </w:rPr>
        <w:t>(1) 私が差し入れた取引証拠金が直接預託されていたときは</w:t>
      </w:r>
      <w:r w:rsidR="008347B2" w:rsidRPr="008D32C5">
        <w:rPr>
          <w:rFonts w:hint="eastAsia"/>
          <w:sz w:val="16"/>
          <w:szCs w:val="16"/>
        </w:rPr>
        <w:t>、</w:t>
      </w:r>
      <w:r w:rsidRPr="008D32C5">
        <w:rPr>
          <w:rFonts w:hint="eastAsia"/>
          <w:sz w:val="16"/>
          <w:szCs w:val="16"/>
        </w:rPr>
        <w:t>第５条第１項第１号に掲げる金銭又は代用有価証券</w:t>
      </w:r>
      <w:r w:rsidR="00DD364B" w:rsidRPr="008D32C5">
        <w:rPr>
          <w:rFonts w:hint="eastAsia"/>
          <w:sz w:val="16"/>
          <w:szCs w:val="16"/>
        </w:rPr>
        <w:t>等</w:t>
      </w:r>
      <w:r w:rsidRPr="008D32C5">
        <w:rPr>
          <w:rFonts w:hint="eastAsia"/>
          <w:sz w:val="16"/>
          <w:szCs w:val="16"/>
        </w:rPr>
        <w:t>につき</w:t>
      </w:r>
      <w:r w:rsidR="008347B2" w:rsidRPr="008D32C5">
        <w:rPr>
          <w:rFonts w:hint="eastAsia"/>
          <w:sz w:val="16"/>
          <w:szCs w:val="16"/>
        </w:rPr>
        <w:t>、</w:t>
      </w:r>
      <w:r w:rsidRPr="008D32C5">
        <w:rPr>
          <w:rFonts w:hint="eastAsia"/>
          <w:sz w:val="16"/>
          <w:szCs w:val="16"/>
        </w:rPr>
        <w:t>クリアリング機構の定めるところにより</w:t>
      </w:r>
      <w:r w:rsidR="008347B2" w:rsidRPr="008D32C5">
        <w:rPr>
          <w:rFonts w:hint="eastAsia"/>
          <w:sz w:val="16"/>
          <w:szCs w:val="16"/>
        </w:rPr>
        <w:t>、</w:t>
      </w:r>
      <w:r w:rsidRPr="008D32C5">
        <w:rPr>
          <w:rFonts w:hint="eastAsia"/>
          <w:sz w:val="16"/>
          <w:szCs w:val="16"/>
        </w:rPr>
        <w:t>クリアリング機構に対して直接返還請求が行えること。</w:t>
      </w:r>
    </w:p>
    <w:p w14:paraId="37EB7033" w14:textId="77777777" w:rsidR="0003493C" w:rsidRPr="008D32C5" w:rsidRDefault="00A15091" w:rsidP="008D32C5">
      <w:pPr>
        <w:pStyle w:val="ac"/>
        <w:spacing w:line="180" w:lineRule="exact"/>
        <w:rPr>
          <w:sz w:val="16"/>
          <w:szCs w:val="16"/>
        </w:rPr>
      </w:pPr>
      <w:r w:rsidRPr="008D32C5">
        <w:rPr>
          <w:rFonts w:hint="eastAsia"/>
          <w:sz w:val="16"/>
          <w:szCs w:val="16"/>
        </w:rPr>
        <w:t>(2) 私が委託証拠金を預託し</w:t>
      </w:r>
      <w:r w:rsidR="008347B2" w:rsidRPr="008D32C5">
        <w:rPr>
          <w:rFonts w:hint="eastAsia"/>
          <w:sz w:val="16"/>
          <w:szCs w:val="16"/>
        </w:rPr>
        <w:t>、</w:t>
      </w:r>
      <w:r w:rsidRPr="008D32C5">
        <w:rPr>
          <w:rFonts w:hint="eastAsia"/>
          <w:sz w:val="16"/>
          <w:szCs w:val="16"/>
        </w:rPr>
        <w:t>取引証拠金が差換預託されていたとき（第３条第１項ただし書に規定する差換預託が行われていたときを含む。）は</w:t>
      </w:r>
      <w:r w:rsidR="008347B2" w:rsidRPr="008D32C5">
        <w:rPr>
          <w:rFonts w:hint="eastAsia"/>
          <w:sz w:val="16"/>
          <w:szCs w:val="16"/>
        </w:rPr>
        <w:t>、</w:t>
      </w:r>
      <w:r w:rsidRPr="008D32C5">
        <w:rPr>
          <w:rFonts w:hint="eastAsia"/>
          <w:sz w:val="16"/>
          <w:szCs w:val="16"/>
        </w:rPr>
        <w:t>第18条第１項第２号の規定により私が返還請求権を有する額に相当する額の金銭につき</w:t>
      </w:r>
      <w:r w:rsidR="008347B2" w:rsidRPr="008D32C5">
        <w:rPr>
          <w:rFonts w:hint="eastAsia"/>
          <w:sz w:val="16"/>
          <w:szCs w:val="16"/>
        </w:rPr>
        <w:t>、</w:t>
      </w:r>
      <w:r w:rsidRPr="008D32C5">
        <w:rPr>
          <w:rFonts w:hint="eastAsia"/>
          <w:sz w:val="16"/>
          <w:szCs w:val="16"/>
        </w:rPr>
        <w:t>クリアリング機構の定めるところにより</w:t>
      </w:r>
      <w:r w:rsidR="008347B2" w:rsidRPr="008D32C5">
        <w:rPr>
          <w:rFonts w:hint="eastAsia"/>
          <w:sz w:val="16"/>
          <w:szCs w:val="16"/>
        </w:rPr>
        <w:t>、</w:t>
      </w:r>
      <w:r w:rsidRPr="008D32C5">
        <w:rPr>
          <w:rFonts w:hint="eastAsia"/>
          <w:sz w:val="16"/>
          <w:szCs w:val="16"/>
        </w:rPr>
        <w:t>クリアリング機構に対して直接返還請求が行えること。この場合において</w:t>
      </w:r>
      <w:r w:rsidR="008347B2" w:rsidRPr="008D32C5">
        <w:rPr>
          <w:rFonts w:hint="eastAsia"/>
          <w:sz w:val="16"/>
          <w:szCs w:val="16"/>
        </w:rPr>
        <w:t>、</w:t>
      </w:r>
      <w:r w:rsidRPr="008D32C5">
        <w:rPr>
          <w:rFonts w:hint="eastAsia"/>
          <w:sz w:val="16"/>
          <w:szCs w:val="16"/>
        </w:rPr>
        <w:t>当該金額を限度として</w:t>
      </w:r>
      <w:r w:rsidR="008347B2" w:rsidRPr="008D32C5">
        <w:rPr>
          <w:rFonts w:hint="eastAsia"/>
          <w:sz w:val="16"/>
          <w:szCs w:val="16"/>
        </w:rPr>
        <w:t>、</w:t>
      </w:r>
      <w:r w:rsidRPr="008D32C5">
        <w:rPr>
          <w:rFonts w:hint="eastAsia"/>
          <w:sz w:val="16"/>
          <w:szCs w:val="16"/>
        </w:rPr>
        <w:t>貴　に対する委託証拠金（第３条第１項ただし書に規定する差換預託が行われていた場合における私が貴　に差し入れた取引証拠金を含む。以下この項において同じ。）の返還請求権が消滅すること。</w:t>
      </w:r>
    </w:p>
    <w:p w14:paraId="5E3C2A78" w14:textId="77777777" w:rsidR="00025966" w:rsidRPr="008D32C5" w:rsidRDefault="0003493C" w:rsidP="008D32C5">
      <w:pPr>
        <w:pStyle w:val="ac"/>
        <w:spacing w:line="180" w:lineRule="exact"/>
        <w:rPr>
          <w:sz w:val="16"/>
          <w:szCs w:val="16"/>
        </w:rPr>
      </w:pPr>
      <w:r w:rsidRPr="008D32C5">
        <w:rPr>
          <w:rFonts w:hint="eastAsia"/>
          <w:sz w:val="16"/>
          <w:szCs w:val="16"/>
        </w:rPr>
        <w:t xml:space="preserve">(3) </w:t>
      </w:r>
      <w:r w:rsidR="008C039E" w:rsidRPr="008D32C5">
        <w:rPr>
          <w:rFonts w:hint="eastAsia"/>
          <w:sz w:val="16"/>
          <w:szCs w:val="16"/>
        </w:rPr>
        <w:t>私が前号の規定により取引証拠金の返還を受ける前に</w:t>
      </w:r>
      <w:r w:rsidR="008347B2" w:rsidRPr="008D32C5">
        <w:rPr>
          <w:rFonts w:hint="eastAsia"/>
          <w:sz w:val="16"/>
          <w:szCs w:val="16"/>
        </w:rPr>
        <w:t>、</w:t>
      </w:r>
      <w:r w:rsidR="008C039E" w:rsidRPr="008D32C5">
        <w:rPr>
          <w:rFonts w:hint="eastAsia"/>
          <w:sz w:val="16"/>
          <w:szCs w:val="16"/>
        </w:rPr>
        <w:t xml:space="preserve">貴　（貴　</w:t>
      </w:r>
      <w:r w:rsidRPr="008D32C5">
        <w:rPr>
          <w:rFonts w:hint="eastAsia"/>
          <w:sz w:val="16"/>
          <w:szCs w:val="16"/>
        </w:rPr>
        <w:t>が非清算参加者である場合には</w:t>
      </w:r>
      <w:r w:rsidR="008347B2" w:rsidRPr="008D32C5">
        <w:rPr>
          <w:rFonts w:hint="eastAsia"/>
          <w:sz w:val="16"/>
          <w:szCs w:val="16"/>
        </w:rPr>
        <w:t>、</w:t>
      </w:r>
      <w:r w:rsidRPr="008D32C5">
        <w:rPr>
          <w:rFonts w:hint="eastAsia"/>
          <w:sz w:val="16"/>
          <w:szCs w:val="16"/>
        </w:rPr>
        <w:t>貴　又は貴　の指定清算参加者）から委託証拠金の全部又は一部の返還を受けた場合は</w:t>
      </w:r>
      <w:r w:rsidR="008347B2" w:rsidRPr="008D32C5">
        <w:rPr>
          <w:rFonts w:hint="eastAsia"/>
          <w:sz w:val="16"/>
          <w:szCs w:val="16"/>
        </w:rPr>
        <w:t>、</w:t>
      </w:r>
      <w:r w:rsidRPr="008D32C5">
        <w:rPr>
          <w:rFonts w:hint="eastAsia"/>
          <w:sz w:val="16"/>
          <w:szCs w:val="16"/>
        </w:rPr>
        <w:t>その限度で</w:t>
      </w:r>
      <w:r w:rsidR="008347B2" w:rsidRPr="008D32C5">
        <w:rPr>
          <w:rFonts w:hint="eastAsia"/>
          <w:sz w:val="16"/>
          <w:szCs w:val="16"/>
        </w:rPr>
        <w:t>、</w:t>
      </w:r>
      <w:r w:rsidRPr="008D32C5">
        <w:rPr>
          <w:rFonts w:hint="eastAsia"/>
          <w:sz w:val="16"/>
          <w:szCs w:val="16"/>
        </w:rPr>
        <w:t>私が有する前号に定める取引証拠金返還請求権が貴　（貴　が非清算参加者である場合には</w:t>
      </w:r>
      <w:r w:rsidR="008347B2" w:rsidRPr="008D32C5">
        <w:rPr>
          <w:rFonts w:hint="eastAsia"/>
          <w:sz w:val="16"/>
          <w:szCs w:val="16"/>
        </w:rPr>
        <w:t>、</w:t>
      </w:r>
      <w:r w:rsidRPr="008D32C5">
        <w:rPr>
          <w:rFonts w:hint="eastAsia"/>
          <w:sz w:val="16"/>
          <w:szCs w:val="16"/>
        </w:rPr>
        <w:t>貴　又は貴　の指定清算参加者）に移転すること。</w:t>
      </w:r>
    </w:p>
    <w:p w14:paraId="4536248C" w14:textId="77777777" w:rsidR="00025966" w:rsidRPr="008D32C5" w:rsidRDefault="00025966" w:rsidP="008D32C5">
      <w:pPr>
        <w:pStyle w:val="ae"/>
        <w:spacing w:line="180" w:lineRule="exact"/>
        <w:rPr>
          <w:sz w:val="16"/>
          <w:szCs w:val="16"/>
        </w:rPr>
      </w:pPr>
    </w:p>
    <w:p w14:paraId="4924D85D" w14:textId="77777777" w:rsidR="0003493C" w:rsidRPr="008D32C5" w:rsidRDefault="00A15091" w:rsidP="008D32C5">
      <w:pPr>
        <w:pStyle w:val="ae"/>
        <w:spacing w:line="180" w:lineRule="exact"/>
        <w:rPr>
          <w:sz w:val="16"/>
          <w:szCs w:val="16"/>
        </w:rPr>
      </w:pPr>
      <w:r w:rsidRPr="008D32C5">
        <w:rPr>
          <w:rFonts w:hint="eastAsia"/>
          <w:sz w:val="16"/>
          <w:szCs w:val="16"/>
        </w:rPr>
        <w:t>（支払不能による売買停止等に伴う請求）</w:t>
      </w:r>
    </w:p>
    <w:p w14:paraId="258D48E5" w14:textId="77777777" w:rsidR="00025966" w:rsidRPr="008D32C5" w:rsidRDefault="0003493C" w:rsidP="008D32C5">
      <w:pPr>
        <w:pStyle w:val="ae"/>
        <w:spacing w:line="180" w:lineRule="exact"/>
        <w:rPr>
          <w:sz w:val="16"/>
          <w:szCs w:val="16"/>
        </w:rPr>
      </w:pPr>
      <w:r w:rsidRPr="008D32C5">
        <w:rPr>
          <w:rFonts w:hint="eastAsia"/>
          <w:sz w:val="16"/>
          <w:szCs w:val="16"/>
        </w:rPr>
        <w:t>第22条　金融商品取引所により</w:t>
      </w:r>
      <w:r w:rsidR="008347B2" w:rsidRPr="008D32C5">
        <w:rPr>
          <w:rFonts w:hint="eastAsia"/>
          <w:sz w:val="16"/>
          <w:szCs w:val="16"/>
        </w:rPr>
        <w:t>、</w:t>
      </w:r>
      <w:r w:rsidRPr="008D32C5">
        <w:rPr>
          <w:rFonts w:hint="eastAsia"/>
          <w:sz w:val="16"/>
          <w:szCs w:val="16"/>
        </w:rPr>
        <w:t>貴　について支払不能による売買停止等が行われた場合において</w:t>
      </w:r>
      <w:r w:rsidR="008347B2" w:rsidRPr="008D32C5">
        <w:rPr>
          <w:rFonts w:hint="eastAsia"/>
          <w:sz w:val="16"/>
          <w:szCs w:val="16"/>
        </w:rPr>
        <w:t>、</w:t>
      </w:r>
      <w:r w:rsidRPr="008D32C5">
        <w:rPr>
          <w:rFonts w:hint="eastAsia"/>
          <w:sz w:val="16"/>
          <w:szCs w:val="16"/>
        </w:rPr>
        <w:t>この約諾書に定める取扱いその他の当該金融商品取引所又はクリアリング機構の定める規則に基づき行われる取扱いにより</w:t>
      </w:r>
      <w:r w:rsidR="008347B2" w:rsidRPr="008D32C5">
        <w:rPr>
          <w:rFonts w:hint="eastAsia"/>
          <w:sz w:val="16"/>
          <w:szCs w:val="16"/>
        </w:rPr>
        <w:t>、</w:t>
      </w:r>
      <w:r w:rsidRPr="008D32C5">
        <w:rPr>
          <w:rFonts w:hint="eastAsia"/>
          <w:sz w:val="16"/>
          <w:szCs w:val="16"/>
        </w:rPr>
        <w:t>私が損害を被った場合であっても</w:t>
      </w:r>
      <w:r w:rsidR="008347B2" w:rsidRPr="008D32C5">
        <w:rPr>
          <w:rFonts w:hint="eastAsia"/>
          <w:sz w:val="16"/>
          <w:szCs w:val="16"/>
        </w:rPr>
        <w:t>、</w:t>
      </w:r>
      <w:r w:rsidRPr="008D32C5">
        <w:rPr>
          <w:rFonts w:hint="eastAsia"/>
          <w:sz w:val="16"/>
          <w:szCs w:val="16"/>
        </w:rPr>
        <w:t>移管先取引参加者</w:t>
      </w:r>
      <w:r w:rsidR="008347B2" w:rsidRPr="008D32C5">
        <w:rPr>
          <w:rFonts w:hint="eastAsia"/>
          <w:sz w:val="16"/>
          <w:szCs w:val="16"/>
        </w:rPr>
        <w:t>、</w:t>
      </w:r>
      <w:r w:rsidRPr="008D32C5">
        <w:rPr>
          <w:rFonts w:hint="eastAsia"/>
          <w:sz w:val="16"/>
          <w:szCs w:val="16"/>
        </w:rPr>
        <w:t>当該金融商品取引所及びクリアリング機構（貴　が非清算参加者である場合には</w:t>
      </w:r>
      <w:r w:rsidR="008347B2" w:rsidRPr="008D32C5">
        <w:rPr>
          <w:rFonts w:hint="eastAsia"/>
          <w:sz w:val="16"/>
          <w:szCs w:val="16"/>
        </w:rPr>
        <w:t>、</w:t>
      </w:r>
      <w:r w:rsidRPr="008D32C5">
        <w:rPr>
          <w:rFonts w:hint="eastAsia"/>
          <w:sz w:val="16"/>
          <w:szCs w:val="16"/>
        </w:rPr>
        <w:t>貴　の指定清算参加者</w:t>
      </w:r>
      <w:r w:rsidR="008347B2" w:rsidRPr="008D32C5">
        <w:rPr>
          <w:rFonts w:hint="eastAsia"/>
          <w:sz w:val="16"/>
          <w:szCs w:val="16"/>
        </w:rPr>
        <w:t>、</w:t>
      </w:r>
      <w:r w:rsidRPr="008D32C5">
        <w:rPr>
          <w:rFonts w:hint="eastAsia"/>
          <w:sz w:val="16"/>
          <w:szCs w:val="16"/>
        </w:rPr>
        <w:t>移管先取引参加者</w:t>
      </w:r>
      <w:r w:rsidR="008347B2" w:rsidRPr="008D32C5">
        <w:rPr>
          <w:rFonts w:hint="eastAsia"/>
          <w:sz w:val="16"/>
          <w:szCs w:val="16"/>
        </w:rPr>
        <w:t>、</w:t>
      </w:r>
      <w:r w:rsidRPr="008D32C5">
        <w:rPr>
          <w:rFonts w:hint="eastAsia"/>
          <w:sz w:val="16"/>
          <w:szCs w:val="16"/>
        </w:rPr>
        <w:t>当該金融商品取引所及びクリアリング機構）に対してその損害の賠償を請求しないこと。ただし</w:t>
      </w:r>
      <w:r w:rsidR="008347B2" w:rsidRPr="008D32C5">
        <w:rPr>
          <w:rFonts w:hint="eastAsia"/>
          <w:sz w:val="16"/>
          <w:szCs w:val="16"/>
        </w:rPr>
        <w:t>、</w:t>
      </w:r>
      <w:r w:rsidRPr="008D32C5">
        <w:rPr>
          <w:rFonts w:hint="eastAsia"/>
          <w:sz w:val="16"/>
          <w:szCs w:val="16"/>
        </w:rPr>
        <w:t>貴　の指定清算参加者</w:t>
      </w:r>
      <w:r w:rsidR="008347B2" w:rsidRPr="008D32C5">
        <w:rPr>
          <w:rFonts w:hint="eastAsia"/>
          <w:sz w:val="16"/>
          <w:szCs w:val="16"/>
        </w:rPr>
        <w:t>、</w:t>
      </w:r>
      <w:r w:rsidRPr="008D32C5">
        <w:rPr>
          <w:rFonts w:hint="eastAsia"/>
          <w:sz w:val="16"/>
          <w:szCs w:val="16"/>
        </w:rPr>
        <w:t>移管先取引参加者</w:t>
      </w:r>
      <w:r w:rsidR="008347B2" w:rsidRPr="008D32C5">
        <w:rPr>
          <w:rFonts w:hint="eastAsia"/>
          <w:sz w:val="16"/>
          <w:szCs w:val="16"/>
        </w:rPr>
        <w:t>、</w:t>
      </w:r>
      <w:r w:rsidRPr="008D32C5">
        <w:rPr>
          <w:rFonts w:hint="eastAsia"/>
          <w:sz w:val="16"/>
          <w:szCs w:val="16"/>
        </w:rPr>
        <w:t>当該金融商品取引所及びクリアリング機構に故意又は重過失が認められる場合にあっては</w:t>
      </w:r>
      <w:r w:rsidR="008347B2" w:rsidRPr="008D32C5">
        <w:rPr>
          <w:rFonts w:hint="eastAsia"/>
          <w:sz w:val="16"/>
          <w:szCs w:val="16"/>
        </w:rPr>
        <w:t>、</w:t>
      </w:r>
      <w:r w:rsidRPr="008D32C5">
        <w:rPr>
          <w:rFonts w:hint="eastAsia"/>
          <w:sz w:val="16"/>
          <w:szCs w:val="16"/>
        </w:rPr>
        <w:t>当該故意又は重過失が認められる者に対する請求はこの限りではない。</w:t>
      </w:r>
    </w:p>
    <w:p w14:paraId="38323C41" w14:textId="77777777" w:rsidR="00F87ED7" w:rsidRPr="008D32C5" w:rsidRDefault="00F87ED7" w:rsidP="008D32C5">
      <w:pPr>
        <w:pStyle w:val="ae"/>
        <w:spacing w:line="180" w:lineRule="exact"/>
        <w:ind w:left="0" w:firstLine="0"/>
        <w:rPr>
          <w:sz w:val="16"/>
          <w:szCs w:val="16"/>
        </w:rPr>
      </w:pPr>
    </w:p>
    <w:p w14:paraId="7A3E52E4" w14:textId="77777777" w:rsidR="0003493C" w:rsidRPr="008D32C5" w:rsidRDefault="00A15091" w:rsidP="008D32C5">
      <w:pPr>
        <w:pStyle w:val="ae"/>
        <w:spacing w:line="180" w:lineRule="exact"/>
        <w:rPr>
          <w:sz w:val="16"/>
          <w:szCs w:val="16"/>
        </w:rPr>
      </w:pPr>
      <w:r w:rsidRPr="008D32C5">
        <w:rPr>
          <w:rFonts w:hint="eastAsia"/>
          <w:sz w:val="16"/>
          <w:szCs w:val="16"/>
        </w:rPr>
        <w:t>（債権譲渡等の禁止）</w:t>
      </w:r>
    </w:p>
    <w:p w14:paraId="43FEE765" w14:textId="77777777" w:rsidR="00025966" w:rsidRPr="008D32C5" w:rsidRDefault="0003493C" w:rsidP="008D32C5">
      <w:pPr>
        <w:pStyle w:val="ae"/>
        <w:spacing w:line="180" w:lineRule="exact"/>
        <w:rPr>
          <w:sz w:val="16"/>
          <w:szCs w:val="16"/>
        </w:rPr>
      </w:pPr>
      <w:r w:rsidRPr="008D32C5">
        <w:rPr>
          <w:rFonts w:hint="eastAsia"/>
          <w:sz w:val="16"/>
          <w:szCs w:val="16"/>
        </w:rPr>
        <w:t>第23条　私がクリアリング機構及び貴　（貴　が非清算参加者である場合には</w:t>
      </w:r>
      <w:r w:rsidR="008347B2" w:rsidRPr="008D32C5">
        <w:rPr>
          <w:rFonts w:hint="eastAsia"/>
          <w:sz w:val="16"/>
          <w:szCs w:val="16"/>
        </w:rPr>
        <w:t>、</w:t>
      </w:r>
      <w:r w:rsidRPr="008D32C5">
        <w:rPr>
          <w:rFonts w:hint="eastAsia"/>
          <w:sz w:val="16"/>
          <w:szCs w:val="16"/>
        </w:rPr>
        <w:t>クリアリング機構</w:t>
      </w:r>
      <w:r w:rsidR="008347B2" w:rsidRPr="008D32C5">
        <w:rPr>
          <w:rFonts w:hint="eastAsia"/>
          <w:sz w:val="16"/>
          <w:szCs w:val="16"/>
        </w:rPr>
        <w:t>、</w:t>
      </w:r>
      <w:r w:rsidRPr="008D32C5">
        <w:rPr>
          <w:rFonts w:hint="eastAsia"/>
          <w:sz w:val="16"/>
          <w:szCs w:val="16"/>
        </w:rPr>
        <w:t>貴　及び貴　の指定清算参加者）に対して有する債権は</w:t>
      </w:r>
      <w:r w:rsidR="008347B2" w:rsidRPr="008D32C5">
        <w:rPr>
          <w:rFonts w:hint="eastAsia"/>
          <w:sz w:val="16"/>
          <w:szCs w:val="16"/>
        </w:rPr>
        <w:t>、</w:t>
      </w:r>
      <w:r w:rsidRPr="008D32C5">
        <w:rPr>
          <w:rFonts w:hint="eastAsia"/>
          <w:sz w:val="16"/>
          <w:szCs w:val="16"/>
        </w:rPr>
        <w:t>これを他に譲渡又は質入れしないこと。</w:t>
      </w:r>
    </w:p>
    <w:p w14:paraId="24FFDD31" w14:textId="77777777" w:rsidR="00025966" w:rsidRPr="008D32C5" w:rsidRDefault="00025966" w:rsidP="008D32C5">
      <w:pPr>
        <w:pStyle w:val="ae"/>
        <w:spacing w:line="180" w:lineRule="exact"/>
        <w:rPr>
          <w:sz w:val="16"/>
          <w:szCs w:val="16"/>
        </w:rPr>
      </w:pPr>
    </w:p>
    <w:p w14:paraId="06D56FEE" w14:textId="77777777" w:rsidR="0003493C" w:rsidRPr="008D32C5" w:rsidRDefault="00A15091" w:rsidP="008D32C5">
      <w:pPr>
        <w:pStyle w:val="ae"/>
        <w:spacing w:line="180" w:lineRule="exact"/>
        <w:rPr>
          <w:sz w:val="16"/>
          <w:szCs w:val="16"/>
        </w:rPr>
      </w:pPr>
      <w:r w:rsidRPr="008D32C5">
        <w:rPr>
          <w:rFonts w:hint="eastAsia"/>
          <w:sz w:val="16"/>
          <w:szCs w:val="16"/>
        </w:rPr>
        <w:t>（証拠金の利息その他の対価）</w:t>
      </w:r>
    </w:p>
    <w:p w14:paraId="4533A9BE" w14:textId="77777777" w:rsidR="00025966" w:rsidRPr="008D32C5" w:rsidRDefault="0003493C" w:rsidP="008D32C5">
      <w:pPr>
        <w:pStyle w:val="ae"/>
        <w:spacing w:line="180" w:lineRule="exact"/>
        <w:rPr>
          <w:sz w:val="16"/>
          <w:szCs w:val="16"/>
        </w:rPr>
      </w:pPr>
      <w:r w:rsidRPr="008D32C5">
        <w:rPr>
          <w:rFonts w:hint="eastAsia"/>
          <w:sz w:val="16"/>
          <w:szCs w:val="16"/>
        </w:rPr>
        <w:t>第24条　私が先物・オプション取引に関し</w:t>
      </w:r>
      <w:r w:rsidR="008347B2" w:rsidRPr="008D32C5">
        <w:rPr>
          <w:rFonts w:hint="eastAsia"/>
          <w:sz w:val="16"/>
          <w:szCs w:val="16"/>
        </w:rPr>
        <w:t>、</w:t>
      </w:r>
      <w:r w:rsidRPr="008D32C5">
        <w:rPr>
          <w:rFonts w:hint="eastAsia"/>
          <w:sz w:val="16"/>
          <w:szCs w:val="16"/>
        </w:rPr>
        <w:t>貴　に証拠金として差し入れ又は預託する金銭又は代用有価証券</w:t>
      </w:r>
      <w:r w:rsidR="00A10BA7" w:rsidRPr="008D32C5">
        <w:rPr>
          <w:rFonts w:hint="eastAsia"/>
          <w:sz w:val="16"/>
          <w:szCs w:val="16"/>
        </w:rPr>
        <w:t>等</w:t>
      </w:r>
      <w:r w:rsidRPr="008D32C5">
        <w:rPr>
          <w:rFonts w:hint="eastAsia"/>
          <w:sz w:val="16"/>
          <w:szCs w:val="16"/>
        </w:rPr>
        <w:t>には</w:t>
      </w:r>
      <w:r w:rsidR="008347B2" w:rsidRPr="008D32C5">
        <w:rPr>
          <w:rFonts w:hint="eastAsia"/>
          <w:sz w:val="16"/>
          <w:szCs w:val="16"/>
        </w:rPr>
        <w:t>、</w:t>
      </w:r>
      <w:r w:rsidRPr="008D32C5">
        <w:rPr>
          <w:rFonts w:hint="eastAsia"/>
          <w:sz w:val="16"/>
          <w:szCs w:val="16"/>
        </w:rPr>
        <w:t>利息その他の対価をつけないこと。</w:t>
      </w:r>
    </w:p>
    <w:p w14:paraId="6A03C546" w14:textId="77777777" w:rsidR="00025966" w:rsidRPr="008D32C5" w:rsidRDefault="00025966" w:rsidP="008D32C5">
      <w:pPr>
        <w:pStyle w:val="ae"/>
        <w:spacing w:line="180" w:lineRule="exact"/>
        <w:rPr>
          <w:sz w:val="16"/>
          <w:szCs w:val="16"/>
        </w:rPr>
      </w:pPr>
    </w:p>
    <w:p w14:paraId="2DB3F3CF" w14:textId="77777777" w:rsidR="0003493C" w:rsidRPr="008D32C5" w:rsidRDefault="00A15091" w:rsidP="008D32C5">
      <w:pPr>
        <w:pStyle w:val="ae"/>
        <w:spacing w:line="180" w:lineRule="exact"/>
        <w:rPr>
          <w:sz w:val="16"/>
          <w:szCs w:val="16"/>
        </w:rPr>
      </w:pPr>
      <w:r w:rsidRPr="008D32C5">
        <w:rPr>
          <w:rFonts w:hint="eastAsia"/>
          <w:sz w:val="16"/>
          <w:szCs w:val="16"/>
        </w:rPr>
        <w:t>（委託時間）</w:t>
      </w:r>
    </w:p>
    <w:p w14:paraId="6B9D1CD2" w14:textId="77777777" w:rsidR="00025966" w:rsidRPr="008D32C5" w:rsidRDefault="0003493C" w:rsidP="008D32C5">
      <w:pPr>
        <w:pStyle w:val="ae"/>
        <w:spacing w:line="180" w:lineRule="exact"/>
        <w:rPr>
          <w:sz w:val="16"/>
          <w:szCs w:val="16"/>
        </w:rPr>
      </w:pPr>
      <w:r w:rsidRPr="008D32C5">
        <w:rPr>
          <w:rFonts w:hint="eastAsia"/>
          <w:sz w:val="16"/>
          <w:szCs w:val="16"/>
        </w:rPr>
        <w:t>第25条　貴　への先物・オプション取引の委託は</w:t>
      </w:r>
      <w:r w:rsidR="008347B2" w:rsidRPr="008D32C5">
        <w:rPr>
          <w:rFonts w:hint="eastAsia"/>
          <w:sz w:val="16"/>
          <w:szCs w:val="16"/>
        </w:rPr>
        <w:t>、</w:t>
      </w:r>
      <w:r w:rsidRPr="008D32C5">
        <w:rPr>
          <w:rFonts w:hint="eastAsia"/>
          <w:sz w:val="16"/>
          <w:szCs w:val="16"/>
        </w:rPr>
        <w:t>貴　が定めた取扱時間内に行うこと。</w:t>
      </w:r>
    </w:p>
    <w:p w14:paraId="05678F37" w14:textId="77777777" w:rsidR="00025966" w:rsidRPr="008D32C5" w:rsidRDefault="00025966" w:rsidP="008D32C5">
      <w:pPr>
        <w:pStyle w:val="ae"/>
        <w:spacing w:line="180" w:lineRule="exact"/>
        <w:rPr>
          <w:sz w:val="16"/>
          <w:szCs w:val="16"/>
        </w:rPr>
      </w:pPr>
    </w:p>
    <w:p w14:paraId="70EDEC3F" w14:textId="77777777" w:rsidR="0003493C" w:rsidRPr="008D32C5" w:rsidRDefault="00A15091" w:rsidP="008D32C5">
      <w:pPr>
        <w:pStyle w:val="ae"/>
        <w:spacing w:line="180" w:lineRule="exact"/>
        <w:rPr>
          <w:sz w:val="16"/>
          <w:szCs w:val="16"/>
        </w:rPr>
      </w:pPr>
      <w:r w:rsidRPr="008D32C5">
        <w:rPr>
          <w:rFonts w:hint="eastAsia"/>
          <w:sz w:val="16"/>
          <w:szCs w:val="16"/>
        </w:rPr>
        <w:t>（報告）</w:t>
      </w:r>
    </w:p>
    <w:p w14:paraId="728D20B9" w14:textId="52063F57" w:rsidR="00025966" w:rsidRPr="008D32C5" w:rsidRDefault="0003493C" w:rsidP="008D32C5">
      <w:pPr>
        <w:pStyle w:val="ae"/>
        <w:spacing w:line="180" w:lineRule="exact"/>
        <w:rPr>
          <w:sz w:val="16"/>
          <w:szCs w:val="16"/>
        </w:rPr>
      </w:pPr>
      <w:r w:rsidRPr="008D32C5">
        <w:rPr>
          <w:rFonts w:hint="eastAsia"/>
          <w:sz w:val="16"/>
          <w:szCs w:val="16"/>
        </w:rPr>
        <w:t>第26条　第11条第１項各号及び同条第２項各号のいずれかの事由が生じた場合には</w:t>
      </w:r>
      <w:r w:rsidR="008347B2" w:rsidRPr="008D32C5">
        <w:rPr>
          <w:rFonts w:hint="eastAsia"/>
          <w:sz w:val="16"/>
          <w:szCs w:val="16"/>
        </w:rPr>
        <w:t>、</w:t>
      </w:r>
      <w:r w:rsidRPr="008D32C5">
        <w:rPr>
          <w:rFonts w:hint="eastAsia"/>
          <w:sz w:val="16"/>
          <w:szCs w:val="16"/>
        </w:rPr>
        <w:t>貴　に対し直ちにその旨の報告をすること。</w:t>
      </w:r>
    </w:p>
    <w:p w14:paraId="2B2D5284" w14:textId="77777777" w:rsidR="00025966" w:rsidRPr="008D32C5" w:rsidRDefault="00025966" w:rsidP="008D32C5">
      <w:pPr>
        <w:pStyle w:val="ae"/>
        <w:spacing w:line="180" w:lineRule="exact"/>
        <w:rPr>
          <w:sz w:val="16"/>
          <w:szCs w:val="16"/>
        </w:rPr>
      </w:pPr>
    </w:p>
    <w:p w14:paraId="04C36ECB" w14:textId="77777777" w:rsidR="0003493C" w:rsidRPr="008D32C5" w:rsidRDefault="00A15091" w:rsidP="008D32C5">
      <w:pPr>
        <w:pStyle w:val="ae"/>
        <w:spacing w:line="180" w:lineRule="exact"/>
        <w:rPr>
          <w:sz w:val="16"/>
          <w:szCs w:val="16"/>
        </w:rPr>
      </w:pPr>
      <w:r w:rsidRPr="008D32C5">
        <w:rPr>
          <w:rFonts w:hint="eastAsia"/>
          <w:sz w:val="16"/>
          <w:szCs w:val="16"/>
        </w:rPr>
        <w:t>（届出事項の変更届出）</w:t>
      </w:r>
    </w:p>
    <w:p w14:paraId="587E173E" w14:textId="54B8C399" w:rsidR="00025966" w:rsidRPr="008D32C5" w:rsidRDefault="0003493C" w:rsidP="008D32C5">
      <w:pPr>
        <w:pStyle w:val="ae"/>
        <w:spacing w:line="180" w:lineRule="exact"/>
        <w:rPr>
          <w:sz w:val="16"/>
          <w:szCs w:val="16"/>
        </w:rPr>
      </w:pPr>
      <w:r w:rsidRPr="008D32C5">
        <w:rPr>
          <w:rFonts w:hint="eastAsia"/>
          <w:sz w:val="16"/>
          <w:szCs w:val="16"/>
        </w:rPr>
        <w:t>第27条　貴　に届け出た氏名若しくは名称</w:t>
      </w:r>
      <w:r w:rsidR="008347B2" w:rsidRPr="008D32C5">
        <w:rPr>
          <w:rFonts w:hint="eastAsia"/>
          <w:sz w:val="16"/>
          <w:szCs w:val="16"/>
        </w:rPr>
        <w:t>、</w:t>
      </w:r>
      <w:r w:rsidRPr="008D32C5">
        <w:rPr>
          <w:rFonts w:hint="eastAsia"/>
          <w:sz w:val="16"/>
          <w:szCs w:val="16"/>
        </w:rPr>
        <w:t>印章若しくは署名鑑又は</w:t>
      </w:r>
      <w:r w:rsidR="008C039E" w:rsidRPr="008D32C5">
        <w:rPr>
          <w:rFonts w:hint="eastAsia"/>
          <w:sz w:val="16"/>
          <w:szCs w:val="16"/>
        </w:rPr>
        <w:t>住所若しくは事務所の所在地その他の事項に変更があったときは</w:t>
      </w:r>
      <w:r w:rsidR="008347B2" w:rsidRPr="008D32C5">
        <w:rPr>
          <w:rFonts w:hint="eastAsia"/>
          <w:sz w:val="16"/>
          <w:szCs w:val="16"/>
        </w:rPr>
        <w:t>、</w:t>
      </w:r>
      <w:r w:rsidR="008C039E" w:rsidRPr="008D32C5">
        <w:rPr>
          <w:rFonts w:hint="eastAsia"/>
          <w:sz w:val="16"/>
          <w:szCs w:val="16"/>
        </w:rPr>
        <w:t xml:space="preserve">貴　</w:t>
      </w:r>
      <w:r w:rsidRPr="008D32C5">
        <w:rPr>
          <w:rFonts w:hint="eastAsia"/>
          <w:sz w:val="16"/>
          <w:szCs w:val="16"/>
        </w:rPr>
        <w:t>に対し直ちにその旨の届出をすること。</w:t>
      </w:r>
    </w:p>
    <w:p w14:paraId="784E99E2" w14:textId="77777777" w:rsidR="00025966" w:rsidRPr="008D32C5" w:rsidRDefault="00025966" w:rsidP="008D32C5">
      <w:pPr>
        <w:pStyle w:val="ae"/>
        <w:spacing w:line="180" w:lineRule="exact"/>
        <w:rPr>
          <w:sz w:val="16"/>
          <w:szCs w:val="16"/>
        </w:rPr>
      </w:pPr>
    </w:p>
    <w:p w14:paraId="7A7276AC" w14:textId="77777777" w:rsidR="0003493C" w:rsidRPr="008D32C5" w:rsidRDefault="00A15091" w:rsidP="008D32C5">
      <w:pPr>
        <w:pStyle w:val="ae"/>
        <w:spacing w:line="180" w:lineRule="exact"/>
        <w:rPr>
          <w:sz w:val="16"/>
          <w:szCs w:val="16"/>
        </w:rPr>
      </w:pPr>
      <w:r w:rsidRPr="008D32C5">
        <w:rPr>
          <w:rFonts w:hint="eastAsia"/>
          <w:sz w:val="16"/>
          <w:szCs w:val="16"/>
        </w:rPr>
        <w:t>（報告書等の作成及び提出）</w:t>
      </w:r>
    </w:p>
    <w:p w14:paraId="143FA331" w14:textId="77777777" w:rsidR="0003493C" w:rsidRPr="008D32C5" w:rsidRDefault="00A15091" w:rsidP="008D32C5">
      <w:pPr>
        <w:pStyle w:val="ae"/>
        <w:spacing w:line="180" w:lineRule="exact"/>
        <w:rPr>
          <w:sz w:val="16"/>
          <w:szCs w:val="16"/>
        </w:rPr>
      </w:pPr>
      <w:r w:rsidRPr="008D32C5">
        <w:rPr>
          <w:rFonts w:hint="eastAsia"/>
          <w:sz w:val="16"/>
          <w:szCs w:val="16"/>
        </w:rPr>
        <w:t>第28条　私は</w:t>
      </w:r>
      <w:r w:rsidR="008347B2" w:rsidRPr="008D32C5">
        <w:rPr>
          <w:rFonts w:hint="eastAsia"/>
          <w:sz w:val="16"/>
          <w:szCs w:val="16"/>
        </w:rPr>
        <w:t>、</w:t>
      </w:r>
      <w:r w:rsidRPr="008D32C5">
        <w:rPr>
          <w:rFonts w:hint="eastAsia"/>
          <w:sz w:val="16"/>
          <w:szCs w:val="16"/>
        </w:rPr>
        <w:t>貴　が日本国の法令</w:t>
      </w:r>
      <w:r w:rsidR="008347B2" w:rsidRPr="008D32C5">
        <w:rPr>
          <w:rFonts w:hint="eastAsia"/>
          <w:sz w:val="16"/>
          <w:szCs w:val="16"/>
        </w:rPr>
        <w:t>、</w:t>
      </w:r>
      <w:r w:rsidRPr="008D32C5">
        <w:rPr>
          <w:rFonts w:hint="eastAsia"/>
          <w:sz w:val="16"/>
          <w:szCs w:val="16"/>
        </w:rPr>
        <w:t>金融商品取引所又はクリアリング機構の規則等に基づき要求される場合には</w:t>
      </w:r>
      <w:r w:rsidR="008347B2" w:rsidRPr="008D32C5">
        <w:rPr>
          <w:rFonts w:hint="eastAsia"/>
          <w:sz w:val="16"/>
          <w:szCs w:val="16"/>
        </w:rPr>
        <w:t>、</w:t>
      </w:r>
      <w:r w:rsidRPr="008D32C5">
        <w:rPr>
          <w:rFonts w:hint="eastAsia"/>
          <w:sz w:val="16"/>
          <w:szCs w:val="16"/>
        </w:rPr>
        <w:t>私に係る先物・オプション取引の内容その他を</w:t>
      </w:r>
      <w:r w:rsidR="008347B2" w:rsidRPr="008D32C5">
        <w:rPr>
          <w:rFonts w:hint="eastAsia"/>
          <w:sz w:val="16"/>
          <w:szCs w:val="16"/>
        </w:rPr>
        <w:t>、</w:t>
      </w:r>
      <w:r w:rsidRPr="008D32C5">
        <w:rPr>
          <w:rFonts w:hint="eastAsia"/>
          <w:sz w:val="16"/>
          <w:szCs w:val="16"/>
        </w:rPr>
        <w:t>日本国の政府機関</w:t>
      </w:r>
      <w:r w:rsidR="008347B2" w:rsidRPr="008D32C5">
        <w:rPr>
          <w:rFonts w:hint="eastAsia"/>
          <w:sz w:val="16"/>
          <w:szCs w:val="16"/>
        </w:rPr>
        <w:t>、</w:t>
      </w:r>
      <w:r w:rsidRPr="008D32C5">
        <w:rPr>
          <w:rFonts w:hint="eastAsia"/>
          <w:sz w:val="16"/>
          <w:szCs w:val="16"/>
        </w:rPr>
        <w:t>当該金融商品取引所又はクリアリング機構（貴　が非清算参加者である場合は</w:t>
      </w:r>
      <w:r w:rsidR="008347B2" w:rsidRPr="008D32C5">
        <w:rPr>
          <w:rFonts w:hint="eastAsia"/>
          <w:sz w:val="16"/>
          <w:szCs w:val="16"/>
        </w:rPr>
        <w:t>、</w:t>
      </w:r>
      <w:r w:rsidRPr="008D32C5">
        <w:rPr>
          <w:rFonts w:hint="eastAsia"/>
          <w:sz w:val="16"/>
          <w:szCs w:val="16"/>
        </w:rPr>
        <w:t>日本国の政府機関</w:t>
      </w:r>
      <w:r w:rsidR="008347B2" w:rsidRPr="008D32C5">
        <w:rPr>
          <w:rFonts w:hint="eastAsia"/>
          <w:sz w:val="16"/>
          <w:szCs w:val="16"/>
        </w:rPr>
        <w:t>、</w:t>
      </w:r>
      <w:r w:rsidRPr="008D32C5">
        <w:rPr>
          <w:rFonts w:hint="eastAsia"/>
          <w:sz w:val="16"/>
          <w:szCs w:val="16"/>
        </w:rPr>
        <w:t>当該金融商品取引所又は貴　の指定清算参加者）等宛に報告することに異議のないこと。この場合</w:t>
      </w:r>
      <w:r w:rsidR="008347B2" w:rsidRPr="008D32C5">
        <w:rPr>
          <w:rFonts w:hint="eastAsia"/>
          <w:sz w:val="16"/>
          <w:szCs w:val="16"/>
        </w:rPr>
        <w:t>、</w:t>
      </w:r>
      <w:r w:rsidRPr="008D32C5">
        <w:rPr>
          <w:rFonts w:hint="eastAsia"/>
          <w:sz w:val="16"/>
          <w:szCs w:val="16"/>
        </w:rPr>
        <w:t>私は</w:t>
      </w:r>
      <w:r w:rsidR="008347B2" w:rsidRPr="008D32C5">
        <w:rPr>
          <w:rFonts w:hint="eastAsia"/>
          <w:sz w:val="16"/>
          <w:szCs w:val="16"/>
        </w:rPr>
        <w:t>、</w:t>
      </w:r>
      <w:r w:rsidRPr="008D32C5">
        <w:rPr>
          <w:rFonts w:hint="eastAsia"/>
          <w:sz w:val="16"/>
          <w:szCs w:val="16"/>
        </w:rPr>
        <w:t>貴　の指示に応じて</w:t>
      </w:r>
      <w:r w:rsidR="008347B2" w:rsidRPr="008D32C5">
        <w:rPr>
          <w:rFonts w:hint="eastAsia"/>
          <w:sz w:val="16"/>
          <w:szCs w:val="16"/>
        </w:rPr>
        <w:t>、</w:t>
      </w:r>
      <w:r w:rsidRPr="008D32C5">
        <w:rPr>
          <w:rFonts w:hint="eastAsia"/>
          <w:sz w:val="16"/>
          <w:szCs w:val="16"/>
        </w:rPr>
        <w:t>かかる報告書その他の書類（電磁的記録を含む。次項において同じ。）の作成に協力すること。</w:t>
      </w:r>
    </w:p>
    <w:p w14:paraId="68644845" w14:textId="77777777" w:rsidR="00025966" w:rsidRPr="008D32C5" w:rsidRDefault="0003493C" w:rsidP="008D32C5">
      <w:pPr>
        <w:pStyle w:val="ae"/>
        <w:spacing w:line="180" w:lineRule="exact"/>
        <w:rPr>
          <w:sz w:val="16"/>
          <w:szCs w:val="16"/>
        </w:rPr>
      </w:pPr>
      <w:r w:rsidRPr="008D32C5">
        <w:rPr>
          <w:rFonts w:hint="eastAsia"/>
          <w:sz w:val="16"/>
          <w:szCs w:val="16"/>
        </w:rPr>
        <w:t>２　前項の規定に基づき行われたかかる報告書その他の書類の作成及び提供に関して発生した一切の損害については</w:t>
      </w:r>
      <w:r w:rsidR="008347B2" w:rsidRPr="008D32C5">
        <w:rPr>
          <w:rFonts w:hint="eastAsia"/>
          <w:sz w:val="16"/>
          <w:szCs w:val="16"/>
        </w:rPr>
        <w:t>、</w:t>
      </w:r>
      <w:r w:rsidRPr="008D32C5">
        <w:rPr>
          <w:rFonts w:hint="eastAsia"/>
          <w:sz w:val="16"/>
          <w:szCs w:val="16"/>
        </w:rPr>
        <w:t>貴　は免責されること。</w:t>
      </w:r>
    </w:p>
    <w:p w14:paraId="6A35651E" w14:textId="77777777" w:rsidR="00025966" w:rsidRPr="008D32C5" w:rsidRDefault="00025966" w:rsidP="008D32C5">
      <w:pPr>
        <w:pStyle w:val="ae"/>
        <w:spacing w:line="180" w:lineRule="exact"/>
        <w:rPr>
          <w:sz w:val="16"/>
          <w:szCs w:val="16"/>
        </w:rPr>
      </w:pPr>
    </w:p>
    <w:p w14:paraId="1D7518E0" w14:textId="77777777" w:rsidR="0003493C" w:rsidRPr="008D32C5" w:rsidRDefault="00A15091" w:rsidP="008D32C5">
      <w:pPr>
        <w:pStyle w:val="ae"/>
        <w:spacing w:line="180" w:lineRule="exact"/>
        <w:rPr>
          <w:sz w:val="16"/>
          <w:szCs w:val="16"/>
        </w:rPr>
      </w:pPr>
      <w:r w:rsidRPr="008D32C5">
        <w:rPr>
          <w:rFonts w:hint="eastAsia"/>
          <w:sz w:val="16"/>
          <w:szCs w:val="16"/>
        </w:rPr>
        <w:t>（免責事項）</w:t>
      </w:r>
    </w:p>
    <w:p w14:paraId="30480F36" w14:textId="77777777" w:rsidR="0003493C" w:rsidRPr="008D32C5" w:rsidRDefault="00A15091" w:rsidP="008D32C5">
      <w:pPr>
        <w:pStyle w:val="ae"/>
        <w:spacing w:line="180" w:lineRule="exact"/>
        <w:rPr>
          <w:sz w:val="16"/>
          <w:szCs w:val="16"/>
        </w:rPr>
      </w:pPr>
      <w:r w:rsidRPr="008D32C5">
        <w:rPr>
          <w:rFonts w:hint="eastAsia"/>
          <w:sz w:val="16"/>
          <w:szCs w:val="16"/>
        </w:rPr>
        <w:t>第29条　天災地変等の不可抗力その他正当な事由により</w:t>
      </w:r>
      <w:r w:rsidR="008347B2" w:rsidRPr="008D32C5">
        <w:rPr>
          <w:rFonts w:hint="eastAsia"/>
          <w:sz w:val="16"/>
          <w:szCs w:val="16"/>
        </w:rPr>
        <w:t>、</w:t>
      </w:r>
      <w:r w:rsidRPr="008D32C5">
        <w:rPr>
          <w:rFonts w:hint="eastAsia"/>
          <w:sz w:val="16"/>
          <w:szCs w:val="16"/>
        </w:rPr>
        <w:t>私の請求に係る取引証拠金又は委託証拠金等の返還が遅延した場合に生じた損害については</w:t>
      </w:r>
      <w:r w:rsidR="008347B2" w:rsidRPr="008D32C5">
        <w:rPr>
          <w:rFonts w:hint="eastAsia"/>
          <w:sz w:val="16"/>
          <w:szCs w:val="16"/>
        </w:rPr>
        <w:t>、</w:t>
      </w:r>
      <w:r w:rsidRPr="008D32C5">
        <w:rPr>
          <w:rFonts w:hint="eastAsia"/>
          <w:sz w:val="16"/>
          <w:szCs w:val="16"/>
        </w:rPr>
        <w:t>貴　及びクリアリング機構（貴　が非清算参加者である場合には</w:t>
      </w:r>
      <w:r w:rsidR="008347B2" w:rsidRPr="008D32C5">
        <w:rPr>
          <w:rFonts w:hint="eastAsia"/>
          <w:sz w:val="16"/>
          <w:szCs w:val="16"/>
        </w:rPr>
        <w:t>、</w:t>
      </w:r>
      <w:r w:rsidRPr="008D32C5">
        <w:rPr>
          <w:rFonts w:hint="eastAsia"/>
          <w:sz w:val="16"/>
          <w:szCs w:val="16"/>
        </w:rPr>
        <w:t xml:space="preserve">貴　</w:t>
      </w:r>
      <w:r w:rsidR="008347B2" w:rsidRPr="008D32C5">
        <w:rPr>
          <w:rFonts w:hint="eastAsia"/>
          <w:sz w:val="16"/>
          <w:szCs w:val="16"/>
        </w:rPr>
        <w:t>、</w:t>
      </w:r>
      <w:r w:rsidRPr="008D32C5">
        <w:rPr>
          <w:rFonts w:hint="eastAsia"/>
          <w:sz w:val="16"/>
          <w:szCs w:val="16"/>
        </w:rPr>
        <w:t>貴　の指定清算参加者及びクリアリング機構）がその責めを負わないこと。</w:t>
      </w:r>
    </w:p>
    <w:p w14:paraId="577C492E" w14:textId="77777777" w:rsidR="0003493C" w:rsidRPr="008D32C5" w:rsidRDefault="00A15091" w:rsidP="008D32C5">
      <w:pPr>
        <w:pStyle w:val="ae"/>
        <w:spacing w:line="180" w:lineRule="exact"/>
        <w:rPr>
          <w:sz w:val="16"/>
          <w:szCs w:val="16"/>
        </w:rPr>
      </w:pPr>
      <w:r w:rsidRPr="008D32C5">
        <w:rPr>
          <w:rFonts w:hint="eastAsia"/>
          <w:sz w:val="16"/>
          <w:szCs w:val="16"/>
        </w:rPr>
        <w:t>２　前項の事由による取引証拠金又は委託証拠金等の紛失</w:t>
      </w:r>
      <w:r w:rsidR="008347B2" w:rsidRPr="008D32C5">
        <w:rPr>
          <w:rFonts w:hint="eastAsia"/>
          <w:sz w:val="16"/>
          <w:szCs w:val="16"/>
        </w:rPr>
        <w:t>、</w:t>
      </w:r>
      <w:r w:rsidRPr="008D32C5">
        <w:rPr>
          <w:rFonts w:hint="eastAsia"/>
          <w:sz w:val="16"/>
          <w:szCs w:val="16"/>
        </w:rPr>
        <w:t>滅失</w:t>
      </w:r>
      <w:r w:rsidR="008347B2" w:rsidRPr="008D32C5">
        <w:rPr>
          <w:rFonts w:hint="eastAsia"/>
          <w:sz w:val="16"/>
          <w:szCs w:val="16"/>
        </w:rPr>
        <w:t>、</w:t>
      </w:r>
      <w:r w:rsidRPr="008D32C5">
        <w:rPr>
          <w:rFonts w:hint="eastAsia"/>
          <w:sz w:val="16"/>
          <w:szCs w:val="16"/>
        </w:rPr>
        <w:t>き損等の損害についても貴　及びクリアリング機構（貴　が非清算参加者である場合には</w:t>
      </w:r>
      <w:r w:rsidR="008347B2" w:rsidRPr="008D32C5">
        <w:rPr>
          <w:rFonts w:hint="eastAsia"/>
          <w:sz w:val="16"/>
          <w:szCs w:val="16"/>
        </w:rPr>
        <w:t>、</w:t>
      </w:r>
      <w:r w:rsidRPr="008D32C5">
        <w:rPr>
          <w:rFonts w:hint="eastAsia"/>
          <w:sz w:val="16"/>
          <w:szCs w:val="16"/>
        </w:rPr>
        <w:t xml:space="preserve">貴　</w:t>
      </w:r>
      <w:r w:rsidR="008347B2" w:rsidRPr="008D32C5">
        <w:rPr>
          <w:rFonts w:hint="eastAsia"/>
          <w:sz w:val="16"/>
          <w:szCs w:val="16"/>
        </w:rPr>
        <w:t>、</w:t>
      </w:r>
      <w:r w:rsidRPr="008D32C5">
        <w:rPr>
          <w:rFonts w:hint="eastAsia"/>
          <w:sz w:val="16"/>
          <w:szCs w:val="16"/>
        </w:rPr>
        <w:t>貴　の指定清算参加者及びクリアリング機構）がその責めを負わないこと。</w:t>
      </w:r>
    </w:p>
    <w:p w14:paraId="56105D40" w14:textId="77777777" w:rsidR="0003493C" w:rsidRPr="008D32C5" w:rsidRDefault="00A15091" w:rsidP="008D32C5">
      <w:pPr>
        <w:pStyle w:val="ae"/>
        <w:spacing w:line="180" w:lineRule="exact"/>
        <w:rPr>
          <w:sz w:val="16"/>
          <w:szCs w:val="16"/>
        </w:rPr>
      </w:pPr>
      <w:r w:rsidRPr="008D32C5">
        <w:rPr>
          <w:rFonts w:hint="eastAsia"/>
          <w:sz w:val="16"/>
          <w:szCs w:val="16"/>
        </w:rPr>
        <w:t>３　貴　が</w:t>
      </w:r>
      <w:r w:rsidR="008347B2" w:rsidRPr="008D32C5">
        <w:rPr>
          <w:rFonts w:hint="eastAsia"/>
          <w:sz w:val="16"/>
          <w:szCs w:val="16"/>
        </w:rPr>
        <w:t>、</w:t>
      </w:r>
      <w:r w:rsidRPr="008D32C5">
        <w:rPr>
          <w:rFonts w:hint="eastAsia"/>
          <w:sz w:val="16"/>
          <w:szCs w:val="16"/>
        </w:rPr>
        <w:t>諸届その他の書類に使用された印影又は署名を届出の印鑑又は署名鑑と相当の注意をもって照合し</w:t>
      </w:r>
      <w:r w:rsidR="008347B2" w:rsidRPr="008D32C5">
        <w:rPr>
          <w:rFonts w:hint="eastAsia"/>
          <w:sz w:val="16"/>
          <w:szCs w:val="16"/>
        </w:rPr>
        <w:t>、</w:t>
      </w:r>
      <w:r w:rsidRPr="008D32C5">
        <w:rPr>
          <w:rFonts w:hint="eastAsia"/>
          <w:sz w:val="16"/>
          <w:szCs w:val="16"/>
        </w:rPr>
        <w:t>相違ないものと認めて取り扱ったうえは</w:t>
      </w:r>
      <w:r w:rsidR="008347B2" w:rsidRPr="008D32C5">
        <w:rPr>
          <w:rFonts w:hint="eastAsia"/>
          <w:sz w:val="16"/>
          <w:szCs w:val="16"/>
        </w:rPr>
        <w:t>、</w:t>
      </w:r>
      <w:r w:rsidRPr="008D32C5">
        <w:rPr>
          <w:rFonts w:hint="eastAsia"/>
          <w:sz w:val="16"/>
          <w:szCs w:val="16"/>
        </w:rPr>
        <w:t>それらの書類につき偽造</w:t>
      </w:r>
      <w:r w:rsidR="008347B2" w:rsidRPr="008D32C5">
        <w:rPr>
          <w:rFonts w:hint="eastAsia"/>
          <w:sz w:val="16"/>
          <w:szCs w:val="16"/>
        </w:rPr>
        <w:t>、</w:t>
      </w:r>
      <w:r w:rsidRPr="008D32C5">
        <w:rPr>
          <w:rFonts w:hint="eastAsia"/>
          <w:sz w:val="16"/>
          <w:szCs w:val="16"/>
        </w:rPr>
        <w:t>変造その他の事故があっても</w:t>
      </w:r>
      <w:r w:rsidR="008347B2" w:rsidRPr="008D32C5">
        <w:rPr>
          <w:rFonts w:hint="eastAsia"/>
          <w:sz w:val="16"/>
          <w:szCs w:val="16"/>
        </w:rPr>
        <w:t>、</w:t>
      </w:r>
      <w:r w:rsidRPr="008D32C5">
        <w:rPr>
          <w:rFonts w:hint="eastAsia"/>
          <w:sz w:val="16"/>
          <w:szCs w:val="16"/>
        </w:rPr>
        <w:t>そのために生じた損害については貴　がその責めを負わないこと。</w:t>
      </w:r>
    </w:p>
    <w:p w14:paraId="4CD63D89" w14:textId="77777777" w:rsidR="0003493C" w:rsidRPr="008D32C5" w:rsidRDefault="00A15091" w:rsidP="008D32C5">
      <w:pPr>
        <w:pStyle w:val="ae"/>
        <w:spacing w:line="180" w:lineRule="exact"/>
        <w:rPr>
          <w:sz w:val="16"/>
          <w:szCs w:val="16"/>
        </w:rPr>
      </w:pPr>
      <w:r w:rsidRPr="008D32C5">
        <w:rPr>
          <w:rFonts w:hint="eastAsia"/>
          <w:sz w:val="16"/>
          <w:szCs w:val="16"/>
        </w:rPr>
        <w:t>４　金融商品取引所における先物・オプション取引の立会時間内であるにもかかわらず</w:t>
      </w:r>
      <w:r w:rsidR="008347B2" w:rsidRPr="008D32C5">
        <w:rPr>
          <w:rFonts w:hint="eastAsia"/>
          <w:sz w:val="16"/>
          <w:szCs w:val="16"/>
        </w:rPr>
        <w:t>、</w:t>
      </w:r>
      <w:r w:rsidRPr="008D32C5">
        <w:rPr>
          <w:rFonts w:hint="eastAsia"/>
          <w:sz w:val="16"/>
          <w:szCs w:val="16"/>
        </w:rPr>
        <w:t>貴　の取扱時間外であるために</w:t>
      </w:r>
      <w:r w:rsidR="008347B2" w:rsidRPr="008D32C5">
        <w:rPr>
          <w:rFonts w:hint="eastAsia"/>
          <w:sz w:val="16"/>
          <w:szCs w:val="16"/>
        </w:rPr>
        <w:t>、</w:t>
      </w:r>
      <w:r w:rsidRPr="008D32C5">
        <w:rPr>
          <w:rFonts w:hint="eastAsia"/>
          <w:sz w:val="16"/>
          <w:szCs w:val="16"/>
        </w:rPr>
        <w:t>貴　に対して先物・オプション取引の委託ができないことにより生じた損害については</w:t>
      </w:r>
      <w:r w:rsidR="008347B2" w:rsidRPr="008D32C5">
        <w:rPr>
          <w:rFonts w:hint="eastAsia"/>
          <w:sz w:val="16"/>
          <w:szCs w:val="16"/>
        </w:rPr>
        <w:t>、</w:t>
      </w:r>
      <w:r w:rsidRPr="008D32C5">
        <w:rPr>
          <w:rFonts w:hint="eastAsia"/>
          <w:sz w:val="16"/>
          <w:szCs w:val="16"/>
        </w:rPr>
        <w:t>貴　がその責めを負わないこと。</w:t>
      </w:r>
    </w:p>
    <w:p w14:paraId="52039014" w14:textId="77777777" w:rsidR="00025966" w:rsidRPr="008D32C5" w:rsidRDefault="0003493C" w:rsidP="008D32C5">
      <w:pPr>
        <w:pStyle w:val="ae"/>
        <w:spacing w:line="180" w:lineRule="exact"/>
        <w:rPr>
          <w:sz w:val="16"/>
          <w:szCs w:val="16"/>
        </w:rPr>
      </w:pPr>
      <w:r w:rsidRPr="008D32C5">
        <w:rPr>
          <w:rFonts w:hint="eastAsia"/>
          <w:sz w:val="16"/>
          <w:szCs w:val="16"/>
        </w:rPr>
        <w:t>５　証拠金所要額の計算の不能</w:t>
      </w:r>
      <w:r w:rsidR="008347B2" w:rsidRPr="008D32C5">
        <w:rPr>
          <w:rFonts w:hint="eastAsia"/>
          <w:sz w:val="16"/>
          <w:szCs w:val="16"/>
        </w:rPr>
        <w:t>、</w:t>
      </w:r>
      <w:r w:rsidRPr="008D32C5">
        <w:rPr>
          <w:rFonts w:hint="eastAsia"/>
          <w:sz w:val="16"/>
          <w:szCs w:val="16"/>
        </w:rPr>
        <w:t>遅延若しくは誤り又は変更によって生じた損害については</w:t>
      </w:r>
      <w:r w:rsidR="008347B2" w:rsidRPr="008D32C5">
        <w:rPr>
          <w:rFonts w:hint="eastAsia"/>
          <w:sz w:val="16"/>
          <w:szCs w:val="16"/>
        </w:rPr>
        <w:t>、</w:t>
      </w:r>
      <w:r w:rsidRPr="008D32C5">
        <w:rPr>
          <w:rFonts w:hint="eastAsia"/>
          <w:sz w:val="16"/>
          <w:szCs w:val="16"/>
        </w:rPr>
        <w:t xml:space="preserve">貴　</w:t>
      </w:r>
      <w:r w:rsidR="008347B2" w:rsidRPr="008D32C5">
        <w:rPr>
          <w:rFonts w:hint="eastAsia"/>
          <w:sz w:val="16"/>
          <w:szCs w:val="16"/>
        </w:rPr>
        <w:t>、</w:t>
      </w:r>
      <w:r w:rsidRPr="008D32C5">
        <w:rPr>
          <w:rFonts w:hint="eastAsia"/>
          <w:sz w:val="16"/>
          <w:szCs w:val="16"/>
        </w:rPr>
        <w:t>金融商品取引所</w:t>
      </w:r>
      <w:r w:rsidR="008347B2" w:rsidRPr="008D32C5">
        <w:rPr>
          <w:rFonts w:hint="eastAsia"/>
          <w:sz w:val="16"/>
          <w:szCs w:val="16"/>
        </w:rPr>
        <w:t>、</w:t>
      </w:r>
      <w:r w:rsidRPr="008D32C5">
        <w:rPr>
          <w:rFonts w:hint="eastAsia"/>
          <w:sz w:val="16"/>
          <w:szCs w:val="16"/>
        </w:rPr>
        <w:t>クリアリング機構</w:t>
      </w:r>
      <w:r w:rsidR="008347B2" w:rsidRPr="008D32C5">
        <w:rPr>
          <w:rFonts w:hint="eastAsia"/>
          <w:sz w:val="16"/>
          <w:szCs w:val="16"/>
        </w:rPr>
        <w:t>、</w:t>
      </w:r>
      <w:r w:rsidRPr="008D32C5">
        <w:rPr>
          <w:rFonts w:hint="eastAsia"/>
          <w:sz w:val="16"/>
          <w:szCs w:val="16"/>
        </w:rPr>
        <w:t>証拠金所要額の計算に用いる数値の算出者及び提供者並びに証拠金計算方法の開発者及び提供者がその責めを負わないこと。</w:t>
      </w:r>
    </w:p>
    <w:p w14:paraId="6DBB2AE7" w14:textId="77777777" w:rsidR="00025966" w:rsidRPr="008D32C5" w:rsidRDefault="00025966" w:rsidP="008D32C5">
      <w:pPr>
        <w:pStyle w:val="ae"/>
        <w:spacing w:line="180" w:lineRule="exact"/>
        <w:rPr>
          <w:sz w:val="16"/>
          <w:szCs w:val="16"/>
        </w:rPr>
      </w:pPr>
    </w:p>
    <w:p w14:paraId="4069BF60" w14:textId="77777777" w:rsidR="0003493C" w:rsidRPr="008D32C5" w:rsidRDefault="00A15091" w:rsidP="008D32C5">
      <w:pPr>
        <w:pStyle w:val="ae"/>
        <w:spacing w:line="180" w:lineRule="exact"/>
        <w:rPr>
          <w:sz w:val="16"/>
          <w:szCs w:val="16"/>
        </w:rPr>
      </w:pPr>
      <w:r w:rsidRPr="008D32C5">
        <w:rPr>
          <w:rFonts w:hint="eastAsia"/>
          <w:sz w:val="16"/>
          <w:szCs w:val="16"/>
        </w:rPr>
        <w:t>（通知の効力）</w:t>
      </w:r>
    </w:p>
    <w:p w14:paraId="33DFAF9A" w14:textId="77777777" w:rsidR="00025966" w:rsidRPr="008D32C5" w:rsidRDefault="0003493C" w:rsidP="008D32C5">
      <w:pPr>
        <w:pStyle w:val="ae"/>
        <w:spacing w:line="180" w:lineRule="exact"/>
        <w:rPr>
          <w:sz w:val="16"/>
          <w:szCs w:val="16"/>
        </w:rPr>
      </w:pPr>
      <w:r w:rsidRPr="008D32C5">
        <w:rPr>
          <w:rFonts w:hint="eastAsia"/>
          <w:sz w:val="16"/>
          <w:szCs w:val="16"/>
        </w:rPr>
        <w:t>第30条　私が貴　に届け出た住所又は事務所にあて</w:t>
      </w:r>
      <w:r w:rsidR="008347B2" w:rsidRPr="008D32C5">
        <w:rPr>
          <w:rFonts w:hint="eastAsia"/>
          <w:sz w:val="16"/>
          <w:szCs w:val="16"/>
        </w:rPr>
        <w:t>、</w:t>
      </w:r>
      <w:r w:rsidRPr="008D32C5">
        <w:rPr>
          <w:rFonts w:hint="eastAsia"/>
          <w:sz w:val="16"/>
          <w:szCs w:val="16"/>
        </w:rPr>
        <w:t xml:space="preserve">貴　</w:t>
      </w:r>
      <w:r w:rsidR="008347B2" w:rsidRPr="008D32C5">
        <w:rPr>
          <w:rFonts w:hint="eastAsia"/>
          <w:sz w:val="16"/>
          <w:szCs w:val="16"/>
        </w:rPr>
        <w:t>、</w:t>
      </w:r>
      <w:r w:rsidRPr="008D32C5">
        <w:rPr>
          <w:rFonts w:hint="eastAsia"/>
          <w:sz w:val="16"/>
          <w:szCs w:val="16"/>
        </w:rPr>
        <w:t>金融商品取引所又はクリアリング機構によりなされた先物・オプション取引に関する諸通知が</w:t>
      </w:r>
      <w:r w:rsidR="008347B2" w:rsidRPr="008D32C5">
        <w:rPr>
          <w:rFonts w:hint="eastAsia"/>
          <w:sz w:val="16"/>
          <w:szCs w:val="16"/>
        </w:rPr>
        <w:t>、</w:t>
      </w:r>
      <w:r w:rsidRPr="008D32C5">
        <w:rPr>
          <w:rFonts w:hint="eastAsia"/>
          <w:sz w:val="16"/>
          <w:szCs w:val="16"/>
        </w:rPr>
        <w:t>転居</w:t>
      </w:r>
      <w:r w:rsidR="008347B2" w:rsidRPr="008D32C5">
        <w:rPr>
          <w:rFonts w:hint="eastAsia"/>
          <w:sz w:val="16"/>
          <w:szCs w:val="16"/>
        </w:rPr>
        <w:t>、</w:t>
      </w:r>
      <w:r w:rsidRPr="008D32C5">
        <w:rPr>
          <w:rFonts w:hint="eastAsia"/>
          <w:sz w:val="16"/>
          <w:szCs w:val="16"/>
        </w:rPr>
        <w:t>不在その他私の責めに帰すべき事由により延着し</w:t>
      </w:r>
      <w:r w:rsidR="008347B2" w:rsidRPr="008D32C5">
        <w:rPr>
          <w:rFonts w:hint="eastAsia"/>
          <w:sz w:val="16"/>
          <w:szCs w:val="16"/>
        </w:rPr>
        <w:t>、</w:t>
      </w:r>
      <w:r w:rsidRPr="008D32C5">
        <w:rPr>
          <w:rFonts w:hint="eastAsia"/>
          <w:sz w:val="16"/>
          <w:szCs w:val="16"/>
        </w:rPr>
        <w:t>又は到着しなかった場合においては</w:t>
      </w:r>
      <w:r w:rsidR="008347B2" w:rsidRPr="008D32C5">
        <w:rPr>
          <w:rFonts w:hint="eastAsia"/>
          <w:sz w:val="16"/>
          <w:szCs w:val="16"/>
        </w:rPr>
        <w:t>、</w:t>
      </w:r>
      <w:r w:rsidRPr="008D32C5">
        <w:rPr>
          <w:rFonts w:hint="eastAsia"/>
          <w:sz w:val="16"/>
          <w:szCs w:val="16"/>
        </w:rPr>
        <w:t>通常到達すべき時に到達したものとすること。</w:t>
      </w:r>
    </w:p>
    <w:p w14:paraId="276065BD" w14:textId="77777777" w:rsidR="00025966" w:rsidRPr="008D32C5" w:rsidRDefault="00025966" w:rsidP="008D32C5">
      <w:pPr>
        <w:pStyle w:val="ae"/>
        <w:spacing w:line="180" w:lineRule="exact"/>
        <w:rPr>
          <w:sz w:val="16"/>
          <w:szCs w:val="16"/>
        </w:rPr>
      </w:pPr>
    </w:p>
    <w:p w14:paraId="382BBF61" w14:textId="77777777" w:rsidR="0003493C" w:rsidRPr="008D32C5" w:rsidRDefault="00A15091" w:rsidP="008D32C5">
      <w:pPr>
        <w:pStyle w:val="ae"/>
        <w:spacing w:line="180" w:lineRule="exact"/>
        <w:rPr>
          <w:sz w:val="16"/>
          <w:szCs w:val="16"/>
        </w:rPr>
      </w:pPr>
      <w:r w:rsidRPr="008D32C5">
        <w:rPr>
          <w:rFonts w:hint="eastAsia"/>
          <w:sz w:val="16"/>
          <w:szCs w:val="16"/>
        </w:rPr>
        <w:t>（適用法）</w:t>
      </w:r>
    </w:p>
    <w:p w14:paraId="0159BD2A" w14:textId="77777777" w:rsidR="00025966" w:rsidRPr="008D32C5" w:rsidRDefault="0003493C" w:rsidP="008D32C5">
      <w:pPr>
        <w:pStyle w:val="ae"/>
        <w:spacing w:line="180" w:lineRule="exact"/>
        <w:rPr>
          <w:sz w:val="16"/>
          <w:szCs w:val="16"/>
        </w:rPr>
      </w:pPr>
      <w:r w:rsidRPr="008D32C5">
        <w:rPr>
          <w:rFonts w:hint="eastAsia"/>
          <w:sz w:val="16"/>
          <w:szCs w:val="16"/>
        </w:rPr>
        <w:t>第31条　本約諾は</w:t>
      </w:r>
      <w:r w:rsidR="008347B2" w:rsidRPr="008D32C5">
        <w:rPr>
          <w:rFonts w:hint="eastAsia"/>
          <w:sz w:val="16"/>
          <w:szCs w:val="16"/>
        </w:rPr>
        <w:t>、</w:t>
      </w:r>
      <w:r w:rsidRPr="008D32C5">
        <w:rPr>
          <w:rFonts w:hint="eastAsia"/>
          <w:sz w:val="16"/>
          <w:szCs w:val="16"/>
        </w:rPr>
        <w:t>日本国の法律により支配され</w:t>
      </w:r>
      <w:r w:rsidR="008347B2" w:rsidRPr="008D32C5">
        <w:rPr>
          <w:rFonts w:hint="eastAsia"/>
          <w:sz w:val="16"/>
          <w:szCs w:val="16"/>
        </w:rPr>
        <w:t>、</w:t>
      </w:r>
      <w:r w:rsidRPr="008D32C5">
        <w:rPr>
          <w:rFonts w:hint="eastAsia"/>
          <w:sz w:val="16"/>
          <w:szCs w:val="16"/>
        </w:rPr>
        <w:t>解釈されるものとすること。</w:t>
      </w:r>
    </w:p>
    <w:p w14:paraId="6ABAAE53" w14:textId="77777777" w:rsidR="00025966" w:rsidRPr="008D32C5" w:rsidRDefault="00025966" w:rsidP="008D32C5">
      <w:pPr>
        <w:pStyle w:val="ae"/>
        <w:spacing w:line="180" w:lineRule="exact"/>
        <w:rPr>
          <w:sz w:val="16"/>
          <w:szCs w:val="16"/>
        </w:rPr>
      </w:pPr>
    </w:p>
    <w:p w14:paraId="16BE9D98" w14:textId="77777777" w:rsidR="0003493C" w:rsidRPr="008D32C5" w:rsidRDefault="00A15091" w:rsidP="008D32C5">
      <w:pPr>
        <w:pStyle w:val="ae"/>
        <w:spacing w:line="180" w:lineRule="exact"/>
        <w:rPr>
          <w:sz w:val="16"/>
          <w:szCs w:val="16"/>
        </w:rPr>
      </w:pPr>
      <w:r w:rsidRPr="008D32C5">
        <w:rPr>
          <w:rFonts w:hint="eastAsia"/>
          <w:sz w:val="16"/>
          <w:szCs w:val="16"/>
        </w:rPr>
        <w:t>（合意管轄）</w:t>
      </w:r>
    </w:p>
    <w:p w14:paraId="29B07D54" w14:textId="77777777" w:rsidR="00025966" w:rsidRPr="008D32C5" w:rsidRDefault="0003493C" w:rsidP="008D32C5">
      <w:pPr>
        <w:pStyle w:val="ae"/>
        <w:spacing w:line="180" w:lineRule="exact"/>
        <w:rPr>
          <w:sz w:val="16"/>
          <w:szCs w:val="16"/>
        </w:rPr>
      </w:pPr>
      <w:r w:rsidRPr="008D32C5">
        <w:rPr>
          <w:rFonts w:hint="eastAsia"/>
          <w:sz w:val="16"/>
          <w:szCs w:val="16"/>
        </w:rPr>
        <w:t>第32条　私と貴　との間の先物・オプション取引に関する訴訟については</w:t>
      </w:r>
      <w:r w:rsidR="008347B2" w:rsidRPr="008D32C5">
        <w:rPr>
          <w:rFonts w:hint="eastAsia"/>
          <w:sz w:val="16"/>
          <w:szCs w:val="16"/>
        </w:rPr>
        <w:t>、</w:t>
      </w:r>
      <w:r w:rsidRPr="008D32C5">
        <w:rPr>
          <w:rFonts w:hint="eastAsia"/>
          <w:sz w:val="16"/>
          <w:szCs w:val="16"/>
        </w:rPr>
        <w:t>貴　本店又は　支店の所在地を管轄する裁判所のうちから貴　が管轄裁判所を指定することができること。</w:t>
      </w:r>
    </w:p>
    <w:p w14:paraId="72C4C053" w14:textId="77777777" w:rsidR="00025966" w:rsidRPr="008D32C5" w:rsidRDefault="00025966" w:rsidP="008D32C5">
      <w:pPr>
        <w:pStyle w:val="ae"/>
        <w:spacing w:line="180" w:lineRule="exact"/>
        <w:rPr>
          <w:sz w:val="16"/>
          <w:szCs w:val="16"/>
        </w:rPr>
      </w:pPr>
    </w:p>
    <w:p w14:paraId="011334EE" w14:textId="4F349A00" w:rsidR="003B5170" w:rsidRPr="008D32C5" w:rsidRDefault="00A15091" w:rsidP="008D32C5">
      <w:pPr>
        <w:pStyle w:val="ae"/>
        <w:spacing w:line="180" w:lineRule="exact"/>
        <w:rPr>
          <w:sz w:val="16"/>
          <w:szCs w:val="16"/>
        </w:rPr>
      </w:pPr>
      <w:r w:rsidRPr="008D32C5">
        <w:rPr>
          <w:rFonts w:hint="eastAsia"/>
          <w:sz w:val="16"/>
          <w:szCs w:val="16"/>
        </w:rPr>
        <w:t>（</w:t>
      </w:r>
      <w:r w:rsidR="00012A80" w:rsidRPr="00012A80">
        <w:rPr>
          <w:rFonts w:hint="eastAsia"/>
          <w:sz w:val="16"/>
          <w:szCs w:val="16"/>
        </w:rPr>
        <w:t>同意等の方法</w:t>
      </w:r>
      <w:r w:rsidRPr="008D32C5">
        <w:rPr>
          <w:rFonts w:hint="eastAsia"/>
          <w:sz w:val="16"/>
          <w:szCs w:val="16"/>
        </w:rPr>
        <w:t>）</w:t>
      </w:r>
    </w:p>
    <w:p w14:paraId="58E23CD7" w14:textId="00DBAF5D" w:rsidR="003B5170" w:rsidRPr="008D32C5" w:rsidRDefault="00A15091" w:rsidP="008D32C5">
      <w:pPr>
        <w:pStyle w:val="ae"/>
        <w:spacing w:line="180" w:lineRule="exact"/>
        <w:rPr>
          <w:sz w:val="16"/>
          <w:szCs w:val="16"/>
        </w:rPr>
      </w:pPr>
      <w:r w:rsidRPr="008D32C5">
        <w:rPr>
          <w:rFonts w:hint="eastAsia"/>
          <w:sz w:val="16"/>
          <w:szCs w:val="16"/>
        </w:rPr>
        <w:t>第33条　貴　は</w:t>
      </w:r>
      <w:r w:rsidR="008347B2" w:rsidRPr="008D32C5">
        <w:rPr>
          <w:rFonts w:hint="eastAsia"/>
          <w:sz w:val="16"/>
          <w:szCs w:val="16"/>
        </w:rPr>
        <w:t>、</w:t>
      </w:r>
      <w:r w:rsidRPr="008D32C5">
        <w:rPr>
          <w:rFonts w:hint="eastAsia"/>
          <w:sz w:val="16"/>
          <w:szCs w:val="16"/>
        </w:rPr>
        <w:t>その用いる電磁的方法（電子情報処理組織を使用する方法その他の情報通信の技術を利用する方法であって金融商品取引業等に関する内閣府令第57条の３に定める方法と同様の方法をいう。以下同じ。）の種類及び内容を提示し</w:t>
      </w:r>
      <w:r w:rsidR="008347B2" w:rsidRPr="008D32C5">
        <w:rPr>
          <w:rFonts w:hint="eastAsia"/>
          <w:sz w:val="16"/>
          <w:szCs w:val="16"/>
        </w:rPr>
        <w:t>、</w:t>
      </w:r>
      <w:r w:rsidRPr="008D32C5">
        <w:rPr>
          <w:rFonts w:hint="eastAsia"/>
          <w:sz w:val="16"/>
          <w:szCs w:val="16"/>
        </w:rPr>
        <w:t>私の書面又は電磁的方法による承諾を得た場合には</w:t>
      </w:r>
      <w:r w:rsidR="008347B2" w:rsidRPr="008D32C5">
        <w:rPr>
          <w:rFonts w:hint="eastAsia"/>
          <w:sz w:val="16"/>
          <w:szCs w:val="16"/>
        </w:rPr>
        <w:t>、</w:t>
      </w:r>
      <w:r w:rsidRPr="008D32C5">
        <w:rPr>
          <w:rFonts w:hint="eastAsia"/>
          <w:sz w:val="16"/>
          <w:szCs w:val="16"/>
        </w:rPr>
        <w:t>第３条第２項に規定する書面の受入れに代えて</w:t>
      </w:r>
      <w:r w:rsidR="008347B2" w:rsidRPr="008D32C5">
        <w:rPr>
          <w:rFonts w:hint="eastAsia"/>
          <w:sz w:val="16"/>
          <w:szCs w:val="16"/>
        </w:rPr>
        <w:t>、</w:t>
      </w:r>
      <w:r w:rsidRPr="008D32C5">
        <w:rPr>
          <w:rFonts w:hint="eastAsia"/>
          <w:sz w:val="16"/>
          <w:szCs w:val="16"/>
        </w:rPr>
        <w:t>電磁的方法により</w:t>
      </w:r>
      <w:r w:rsidR="008347B2" w:rsidRPr="008D32C5">
        <w:rPr>
          <w:rFonts w:hint="eastAsia"/>
          <w:sz w:val="16"/>
          <w:szCs w:val="16"/>
        </w:rPr>
        <w:t>、</w:t>
      </w:r>
      <w:r w:rsidRPr="008D32C5">
        <w:rPr>
          <w:rFonts w:hint="eastAsia"/>
          <w:sz w:val="16"/>
          <w:szCs w:val="16"/>
        </w:rPr>
        <w:t>当該書面によるべき同意を得ることができること。この場合において</w:t>
      </w:r>
      <w:r w:rsidR="008347B2" w:rsidRPr="008D32C5">
        <w:rPr>
          <w:rFonts w:hint="eastAsia"/>
          <w:sz w:val="16"/>
          <w:szCs w:val="16"/>
        </w:rPr>
        <w:t>、</w:t>
      </w:r>
      <w:r w:rsidRPr="008D32C5">
        <w:rPr>
          <w:rFonts w:hint="eastAsia"/>
          <w:sz w:val="16"/>
          <w:szCs w:val="16"/>
        </w:rPr>
        <w:t>貴　は私から当該書面によるべき同意を得たものとみなされること。</w:t>
      </w:r>
    </w:p>
    <w:p w14:paraId="7A44EEA7" w14:textId="73364958" w:rsidR="00025966" w:rsidRDefault="003B5170" w:rsidP="008D32C5">
      <w:pPr>
        <w:pStyle w:val="ae"/>
        <w:spacing w:line="180" w:lineRule="exact"/>
        <w:rPr>
          <w:sz w:val="16"/>
          <w:szCs w:val="16"/>
        </w:rPr>
      </w:pPr>
      <w:r w:rsidRPr="008D32C5">
        <w:rPr>
          <w:rFonts w:hint="eastAsia"/>
          <w:sz w:val="16"/>
          <w:szCs w:val="16"/>
        </w:rPr>
        <w:t>２　私が</w:t>
      </w:r>
      <w:r w:rsidR="008347B2" w:rsidRPr="008D32C5">
        <w:rPr>
          <w:rFonts w:hint="eastAsia"/>
          <w:sz w:val="16"/>
          <w:szCs w:val="16"/>
        </w:rPr>
        <w:t>、</w:t>
      </w:r>
      <w:r w:rsidRPr="008D32C5">
        <w:rPr>
          <w:rFonts w:hint="eastAsia"/>
          <w:sz w:val="16"/>
          <w:szCs w:val="16"/>
        </w:rPr>
        <w:t>前項の規定による承諾をした後に</w:t>
      </w:r>
      <w:r w:rsidR="008347B2" w:rsidRPr="008D32C5">
        <w:rPr>
          <w:rFonts w:hint="eastAsia"/>
          <w:sz w:val="16"/>
          <w:szCs w:val="16"/>
        </w:rPr>
        <w:t>、</w:t>
      </w:r>
      <w:r w:rsidRPr="008D32C5">
        <w:rPr>
          <w:rFonts w:hint="eastAsia"/>
          <w:sz w:val="16"/>
          <w:szCs w:val="16"/>
        </w:rPr>
        <w:t>書面又は電磁的方法により</w:t>
      </w:r>
      <w:r w:rsidR="008347B2" w:rsidRPr="008D32C5">
        <w:rPr>
          <w:rFonts w:hint="eastAsia"/>
          <w:sz w:val="16"/>
          <w:szCs w:val="16"/>
        </w:rPr>
        <w:t>、</w:t>
      </w:r>
      <w:r w:rsidRPr="008D32C5">
        <w:rPr>
          <w:rFonts w:hint="eastAsia"/>
          <w:sz w:val="16"/>
          <w:szCs w:val="16"/>
        </w:rPr>
        <w:t>電磁的方法による同意を行わない旨の申出をした場合（私が再び前項の規定による承諾をした場合を除く。）は</w:t>
      </w:r>
      <w:r w:rsidR="008347B2" w:rsidRPr="008D32C5">
        <w:rPr>
          <w:rFonts w:hint="eastAsia"/>
          <w:sz w:val="16"/>
          <w:szCs w:val="16"/>
        </w:rPr>
        <w:t>、</w:t>
      </w:r>
      <w:r w:rsidRPr="008D32C5">
        <w:rPr>
          <w:rFonts w:hint="eastAsia"/>
          <w:sz w:val="16"/>
          <w:szCs w:val="16"/>
        </w:rPr>
        <w:t>貴　は</w:t>
      </w:r>
      <w:r w:rsidR="008347B2" w:rsidRPr="008D32C5">
        <w:rPr>
          <w:rFonts w:hint="eastAsia"/>
          <w:sz w:val="16"/>
          <w:szCs w:val="16"/>
        </w:rPr>
        <w:t>、</w:t>
      </w:r>
      <w:r w:rsidRPr="008D32C5">
        <w:rPr>
          <w:rFonts w:hint="eastAsia"/>
          <w:sz w:val="16"/>
          <w:szCs w:val="16"/>
        </w:rPr>
        <w:t>前項の規定に基づき電磁的方法により受けることができることとした書面によるべき同意を得ないこと。</w:t>
      </w:r>
    </w:p>
    <w:p w14:paraId="35BEA303" w14:textId="063A477F" w:rsidR="00387713" w:rsidRPr="00387713" w:rsidRDefault="00387713" w:rsidP="00387713">
      <w:pPr>
        <w:pStyle w:val="ae"/>
        <w:spacing w:line="180" w:lineRule="exact"/>
        <w:rPr>
          <w:sz w:val="16"/>
          <w:szCs w:val="16"/>
        </w:rPr>
      </w:pPr>
      <w:r>
        <w:rPr>
          <w:rFonts w:hint="eastAsia"/>
          <w:sz w:val="16"/>
          <w:szCs w:val="16"/>
        </w:rPr>
        <w:t xml:space="preserve">３　</w:t>
      </w:r>
      <w:r w:rsidRPr="00387713">
        <w:rPr>
          <w:rFonts w:hint="eastAsia"/>
          <w:sz w:val="16"/>
          <w:szCs w:val="16"/>
        </w:rPr>
        <w:t>私は、第２６条及び第２７条に規定する報告及び届出を、書面又は電磁的方法のうち、いずれか貴　が指定する方法 （私から書面の受入れの請求があった場合又は印章若しくは署名鑑の変更に係るものにあっては、書面とする。）により行うこと。ただし、電磁的方法による場合にあっては、貴　が次に掲げる要件のいずれかを満たすときに限る。</w:t>
      </w:r>
    </w:p>
    <w:p w14:paraId="6D808979" w14:textId="57CDC436" w:rsidR="00387713" w:rsidRPr="00387713" w:rsidRDefault="00EA20D0" w:rsidP="004913CF">
      <w:pPr>
        <w:pStyle w:val="ae"/>
        <w:spacing w:line="180" w:lineRule="exact"/>
        <w:ind w:leftChars="181" w:left="664" w:rightChars="54" w:hanging="284"/>
        <w:rPr>
          <w:sz w:val="16"/>
          <w:szCs w:val="16"/>
        </w:rPr>
      </w:pPr>
      <w:r>
        <w:rPr>
          <w:rFonts w:hint="eastAsia"/>
          <w:sz w:val="16"/>
          <w:szCs w:val="16"/>
        </w:rPr>
        <w:t>(1)</w:t>
      </w:r>
      <w:r w:rsidR="00387713" w:rsidRPr="00387713">
        <w:rPr>
          <w:rFonts w:hint="eastAsia"/>
          <w:sz w:val="16"/>
          <w:szCs w:val="16"/>
        </w:rPr>
        <w:t>あらかじめ、私に対し、当該報告及び届出を電磁的方法により受け入れる旨並びにその用いる電磁的方法の種類及び内容を提示し、当該報告及び届出を電磁的方法により受け入れることについて、私の書面又は電磁的方法による承諾を得ていること。</w:t>
      </w:r>
    </w:p>
    <w:p w14:paraId="7726C98F" w14:textId="2307F396" w:rsidR="00387713" w:rsidRPr="00387713" w:rsidRDefault="00EA20D0" w:rsidP="004913CF">
      <w:pPr>
        <w:pStyle w:val="ae"/>
        <w:spacing w:line="180" w:lineRule="exact"/>
        <w:ind w:leftChars="181" w:left="664" w:rightChars="54" w:hanging="284"/>
        <w:rPr>
          <w:sz w:val="16"/>
          <w:szCs w:val="16"/>
        </w:rPr>
      </w:pPr>
      <w:r>
        <w:rPr>
          <w:rFonts w:hint="eastAsia"/>
          <w:sz w:val="16"/>
          <w:szCs w:val="16"/>
        </w:rPr>
        <w:t>(2)</w:t>
      </w:r>
      <w:r w:rsidR="00387713" w:rsidRPr="00387713">
        <w:rPr>
          <w:rFonts w:hint="eastAsia"/>
          <w:sz w:val="16"/>
          <w:szCs w:val="16"/>
        </w:rPr>
        <w:t xml:space="preserve">あらかじめ、私に対し、当該報告及び届出を電磁的方法により受け入れる旨並びに次に掲げる事項を告知していること。 </w:t>
      </w:r>
    </w:p>
    <w:p w14:paraId="260F74A7" w14:textId="77777777" w:rsidR="00387713" w:rsidRPr="00387713" w:rsidRDefault="00387713" w:rsidP="004913CF">
      <w:pPr>
        <w:pStyle w:val="ae"/>
        <w:spacing w:line="180" w:lineRule="exact"/>
        <w:ind w:leftChars="300" w:left="800" w:rightChars="54"/>
        <w:rPr>
          <w:sz w:val="16"/>
          <w:szCs w:val="16"/>
        </w:rPr>
      </w:pPr>
      <w:r w:rsidRPr="00387713">
        <w:rPr>
          <w:rFonts w:hint="eastAsia"/>
          <w:sz w:val="16"/>
          <w:szCs w:val="16"/>
        </w:rPr>
        <w:t xml:space="preserve">ａ　電磁的方法の種類及び内容 </w:t>
      </w:r>
    </w:p>
    <w:p w14:paraId="51F252CA" w14:textId="39FAEE54" w:rsidR="00387713" w:rsidRPr="008D32C5" w:rsidRDefault="00387713" w:rsidP="004913CF">
      <w:pPr>
        <w:pStyle w:val="ae"/>
        <w:spacing w:line="180" w:lineRule="exact"/>
        <w:ind w:left="794"/>
        <w:rPr>
          <w:sz w:val="16"/>
          <w:szCs w:val="16"/>
        </w:rPr>
      </w:pPr>
      <w:r w:rsidRPr="00387713">
        <w:rPr>
          <w:rFonts w:hint="eastAsia"/>
          <w:sz w:val="16"/>
          <w:szCs w:val="16"/>
        </w:rPr>
        <w:t>ｂ　貴　に対し、私が書面による当該報告及び届出の受入れを請求することができる旨</w:t>
      </w:r>
    </w:p>
    <w:p w14:paraId="41846D36" w14:textId="77777777" w:rsidR="00393B67" w:rsidRPr="008D32C5" w:rsidRDefault="00393B67" w:rsidP="008D32C5">
      <w:pPr>
        <w:pStyle w:val="ae"/>
        <w:spacing w:line="180" w:lineRule="exact"/>
        <w:rPr>
          <w:sz w:val="16"/>
          <w:szCs w:val="16"/>
        </w:rPr>
      </w:pPr>
    </w:p>
    <w:p w14:paraId="105E83DE" w14:textId="77777777" w:rsidR="003B5170" w:rsidRPr="008D32C5" w:rsidRDefault="00A15091" w:rsidP="008D32C5">
      <w:pPr>
        <w:pStyle w:val="ae"/>
        <w:spacing w:line="180" w:lineRule="exact"/>
        <w:rPr>
          <w:sz w:val="16"/>
          <w:szCs w:val="16"/>
        </w:rPr>
      </w:pPr>
      <w:r w:rsidRPr="008D32C5">
        <w:rPr>
          <w:rFonts w:hint="eastAsia"/>
          <w:sz w:val="16"/>
          <w:szCs w:val="16"/>
        </w:rPr>
        <w:t>（有価証券）</w:t>
      </w:r>
    </w:p>
    <w:p w14:paraId="14F5878F" w14:textId="77777777" w:rsidR="00393B67" w:rsidRPr="008D32C5" w:rsidRDefault="003B5170" w:rsidP="008D32C5">
      <w:pPr>
        <w:pStyle w:val="ae"/>
        <w:spacing w:line="180" w:lineRule="exact"/>
        <w:rPr>
          <w:sz w:val="16"/>
          <w:szCs w:val="16"/>
        </w:rPr>
      </w:pPr>
      <w:r w:rsidRPr="008D32C5">
        <w:rPr>
          <w:rFonts w:hint="eastAsia"/>
          <w:sz w:val="16"/>
          <w:szCs w:val="16"/>
        </w:rPr>
        <w:t>第33条の２　この約諾書において</w:t>
      </w:r>
      <w:r w:rsidR="008347B2" w:rsidRPr="008D32C5">
        <w:rPr>
          <w:rFonts w:hint="eastAsia"/>
          <w:sz w:val="16"/>
          <w:szCs w:val="16"/>
        </w:rPr>
        <w:t>、</w:t>
      </w:r>
      <w:r w:rsidRPr="008D32C5">
        <w:rPr>
          <w:rFonts w:hint="eastAsia"/>
          <w:sz w:val="16"/>
          <w:szCs w:val="16"/>
        </w:rPr>
        <w:t>有価証券とは</w:t>
      </w:r>
      <w:r w:rsidR="008347B2" w:rsidRPr="008D32C5">
        <w:rPr>
          <w:rFonts w:hint="eastAsia"/>
          <w:sz w:val="16"/>
          <w:szCs w:val="16"/>
        </w:rPr>
        <w:t>、</w:t>
      </w:r>
      <w:r w:rsidRPr="008D32C5">
        <w:rPr>
          <w:rFonts w:hint="eastAsia"/>
          <w:sz w:val="16"/>
          <w:szCs w:val="16"/>
        </w:rPr>
        <w:t>法第２条第１項に規定する有価証券及び同条第２項の規定により当該有価証券とみなされる権利をいうこと。</w:t>
      </w:r>
    </w:p>
    <w:p w14:paraId="2A5E3D5C" w14:textId="77777777" w:rsidR="00025966" w:rsidRPr="008D32C5" w:rsidRDefault="00025966" w:rsidP="008D32C5">
      <w:pPr>
        <w:pStyle w:val="ae"/>
        <w:spacing w:line="180" w:lineRule="exact"/>
        <w:ind w:left="0" w:firstLine="0"/>
        <w:rPr>
          <w:sz w:val="16"/>
          <w:szCs w:val="16"/>
        </w:rPr>
      </w:pPr>
    </w:p>
    <w:p w14:paraId="7C64C60A" w14:textId="77777777" w:rsidR="003B5170" w:rsidRPr="008D32C5" w:rsidRDefault="00A15091" w:rsidP="008D32C5">
      <w:pPr>
        <w:pStyle w:val="ae"/>
        <w:spacing w:line="180" w:lineRule="exact"/>
        <w:rPr>
          <w:sz w:val="16"/>
          <w:szCs w:val="16"/>
        </w:rPr>
      </w:pPr>
      <w:r w:rsidRPr="008D32C5">
        <w:rPr>
          <w:rFonts w:hint="eastAsia"/>
          <w:sz w:val="16"/>
          <w:szCs w:val="16"/>
        </w:rPr>
        <w:t>（取次者の遵守事項）</w:t>
      </w:r>
    </w:p>
    <w:p w14:paraId="410E62BF" w14:textId="77777777" w:rsidR="003B5170" w:rsidRPr="008D32C5" w:rsidRDefault="00A15091" w:rsidP="008D32C5">
      <w:pPr>
        <w:pStyle w:val="ae"/>
        <w:spacing w:line="180" w:lineRule="exact"/>
        <w:rPr>
          <w:sz w:val="16"/>
          <w:szCs w:val="16"/>
        </w:rPr>
      </w:pPr>
      <w:r w:rsidRPr="008D32C5">
        <w:rPr>
          <w:rFonts w:hint="eastAsia"/>
          <w:sz w:val="16"/>
          <w:szCs w:val="16"/>
        </w:rPr>
        <w:t>第34条　私が取次者である場合は</w:t>
      </w:r>
      <w:r w:rsidR="008347B2" w:rsidRPr="008D32C5">
        <w:rPr>
          <w:rFonts w:hint="eastAsia"/>
          <w:sz w:val="16"/>
          <w:szCs w:val="16"/>
        </w:rPr>
        <w:t>、</w:t>
      </w:r>
      <w:r w:rsidRPr="008D32C5">
        <w:rPr>
          <w:rFonts w:hint="eastAsia"/>
          <w:sz w:val="16"/>
          <w:szCs w:val="16"/>
        </w:rPr>
        <w:t>私は申込者に対して金融商品取引所の諸規則を遵守させることとし</w:t>
      </w:r>
      <w:r w:rsidR="008347B2" w:rsidRPr="008D32C5">
        <w:rPr>
          <w:rFonts w:hint="eastAsia"/>
          <w:sz w:val="16"/>
          <w:szCs w:val="16"/>
        </w:rPr>
        <w:t>、</w:t>
      </w:r>
      <w:r w:rsidRPr="008D32C5">
        <w:rPr>
          <w:rFonts w:hint="eastAsia"/>
          <w:sz w:val="16"/>
          <w:szCs w:val="16"/>
        </w:rPr>
        <w:t>当該金融商品取引所から要請があるときは</w:t>
      </w:r>
      <w:r w:rsidR="008347B2" w:rsidRPr="008D32C5">
        <w:rPr>
          <w:rFonts w:hint="eastAsia"/>
          <w:sz w:val="16"/>
          <w:szCs w:val="16"/>
        </w:rPr>
        <w:t>、</w:t>
      </w:r>
      <w:r w:rsidRPr="008D32C5">
        <w:rPr>
          <w:rFonts w:hint="eastAsia"/>
          <w:sz w:val="16"/>
          <w:szCs w:val="16"/>
        </w:rPr>
        <w:t>私の取次業務に関する資料を貴　を通じて又は直接当該金融商品取引所に提出すること。</w:t>
      </w:r>
    </w:p>
    <w:p w14:paraId="5FEF0FA1" w14:textId="77777777" w:rsidR="003B5170" w:rsidRPr="008D32C5" w:rsidRDefault="00A15091" w:rsidP="008D32C5">
      <w:pPr>
        <w:pStyle w:val="ae"/>
        <w:spacing w:line="180" w:lineRule="exact"/>
        <w:rPr>
          <w:sz w:val="16"/>
          <w:szCs w:val="16"/>
        </w:rPr>
      </w:pPr>
      <w:r w:rsidRPr="008D32C5">
        <w:rPr>
          <w:rFonts w:hint="eastAsia"/>
          <w:sz w:val="16"/>
          <w:szCs w:val="16"/>
        </w:rPr>
        <w:t>２　私が取次者である場合は</w:t>
      </w:r>
      <w:r w:rsidR="008347B2" w:rsidRPr="008D32C5">
        <w:rPr>
          <w:rFonts w:hint="eastAsia"/>
          <w:sz w:val="16"/>
          <w:szCs w:val="16"/>
        </w:rPr>
        <w:t>、</w:t>
      </w:r>
      <w:r w:rsidRPr="008D32C5">
        <w:rPr>
          <w:rFonts w:hint="eastAsia"/>
          <w:sz w:val="16"/>
          <w:szCs w:val="16"/>
        </w:rPr>
        <w:t>次の各号に掲げる事項について貴　に対して通知すること。</w:t>
      </w:r>
    </w:p>
    <w:p w14:paraId="71376FF2" w14:textId="77777777" w:rsidR="003B5170" w:rsidRPr="008D32C5" w:rsidRDefault="00A15091" w:rsidP="008D32C5">
      <w:pPr>
        <w:pStyle w:val="ac"/>
        <w:spacing w:line="180" w:lineRule="exact"/>
        <w:rPr>
          <w:sz w:val="16"/>
          <w:szCs w:val="16"/>
        </w:rPr>
      </w:pPr>
      <w:r w:rsidRPr="008D32C5">
        <w:rPr>
          <w:rFonts w:hint="eastAsia"/>
          <w:sz w:val="16"/>
          <w:szCs w:val="16"/>
        </w:rPr>
        <w:t>(1) 私が貴　に委託した先物・オプション取引が申込者の委託に基づくものである場合は</w:t>
      </w:r>
      <w:r w:rsidR="008347B2" w:rsidRPr="008D32C5">
        <w:rPr>
          <w:rFonts w:hint="eastAsia"/>
          <w:sz w:val="16"/>
          <w:szCs w:val="16"/>
        </w:rPr>
        <w:t>、</w:t>
      </w:r>
      <w:r w:rsidRPr="008D32C5">
        <w:rPr>
          <w:rFonts w:hint="eastAsia"/>
          <w:sz w:val="16"/>
          <w:szCs w:val="16"/>
        </w:rPr>
        <w:t>その旨</w:t>
      </w:r>
    </w:p>
    <w:p w14:paraId="76CE9CA8" w14:textId="77777777" w:rsidR="003B5170" w:rsidRPr="008D32C5" w:rsidRDefault="00A15091" w:rsidP="008D32C5">
      <w:pPr>
        <w:pStyle w:val="ac"/>
        <w:spacing w:line="180" w:lineRule="exact"/>
        <w:rPr>
          <w:sz w:val="16"/>
          <w:szCs w:val="16"/>
        </w:rPr>
      </w:pPr>
      <w:r w:rsidRPr="008D32C5">
        <w:rPr>
          <w:rFonts w:hint="eastAsia"/>
          <w:sz w:val="16"/>
          <w:szCs w:val="16"/>
        </w:rPr>
        <w:t>(2) 前号の場合において</w:t>
      </w:r>
      <w:r w:rsidR="008347B2" w:rsidRPr="008D32C5">
        <w:rPr>
          <w:rFonts w:hint="eastAsia"/>
          <w:sz w:val="16"/>
          <w:szCs w:val="16"/>
        </w:rPr>
        <w:t>、</w:t>
      </w:r>
      <w:r w:rsidRPr="008D32C5">
        <w:rPr>
          <w:rFonts w:hint="eastAsia"/>
          <w:sz w:val="16"/>
          <w:szCs w:val="16"/>
        </w:rPr>
        <w:t>私が貴　に差し入れ又は預託する証拠金について</w:t>
      </w:r>
      <w:r w:rsidR="008347B2" w:rsidRPr="008D32C5">
        <w:rPr>
          <w:rFonts w:hint="eastAsia"/>
          <w:sz w:val="16"/>
          <w:szCs w:val="16"/>
        </w:rPr>
        <w:t>、</w:t>
      </w:r>
      <w:r w:rsidRPr="008D32C5">
        <w:rPr>
          <w:rFonts w:hint="eastAsia"/>
          <w:sz w:val="16"/>
          <w:szCs w:val="16"/>
        </w:rPr>
        <w:t>私が申込者から差入れを受けた取引証拠金若しくは委託証拠金又は私が申込者から取次証拠金の預託を受けて私が差し換えた取引証拠金若しくは委託証拠金の別</w:t>
      </w:r>
    </w:p>
    <w:p w14:paraId="6F5CE213" w14:textId="77777777" w:rsidR="005D58FF" w:rsidRPr="008D32C5" w:rsidRDefault="00A15091" w:rsidP="008D32C5">
      <w:pPr>
        <w:pStyle w:val="ac"/>
        <w:spacing w:line="180" w:lineRule="exact"/>
        <w:rPr>
          <w:sz w:val="16"/>
          <w:szCs w:val="16"/>
        </w:rPr>
      </w:pPr>
      <w:r w:rsidRPr="008D32C5">
        <w:rPr>
          <w:rFonts w:hint="eastAsia"/>
          <w:sz w:val="16"/>
          <w:szCs w:val="16"/>
        </w:rPr>
        <w:t>(3) 第１号の場合において、取引日ごとに（有価証券オプション取引にあっては、毎日。）、クリアリング機構の先物・オプション取引に係る取引証拠金等に関する規則第２５条に規定する申告に係る各申込者の売建玉及び買建玉に係る情報</w:t>
      </w:r>
    </w:p>
    <w:p w14:paraId="5959D548" w14:textId="77777777" w:rsidR="003B5170" w:rsidRPr="008D32C5" w:rsidRDefault="00A15091" w:rsidP="008D32C5">
      <w:pPr>
        <w:pStyle w:val="ae"/>
        <w:spacing w:line="180" w:lineRule="exact"/>
        <w:rPr>
          <w:sz w:val="16"/>
          <w:szCs w:val="16"/>
        </w:rPr>
      </w:pPr>
      <w:r w:rsidRPr="008D32C5">
        <w:rPr>
          <w:rFonts w:hint="eastAsia"/>
          <w:sz w:val="16"/>
          <w:szCs w:val="16"/>
        </w:rPr>
        <w:t>３　私が取次者である場合は</w:t>
      </w:r>
      <w:r w:rsidR="008347B2" w:rsidRPr="008D32C5">
        <w:rPr>
          <w:rFonts w:hint="eastAsia"/>
          <w:sz w:val="16"/>
          <w:szCs w:val="16"/>
        </w:rPr>
        <w:t>、</w:t>
      </w:r>
      <w:r w:rsidRPr="008D32C5">
        <w:rPr>
          <w:rFonts w:hint="eastAsia"/>
          <w:sz w:val="16"/>
          <w:szCs w:val="16"/>
        </w:rPr>
        <w:t>申込者との間で</w:t>
      </w:r>
      <w:r w:rsidR="008347B2" w:rsidRPr="008D32C5">
        <w:rPr>
          <w:rFonts w:hint="eastAsia"/>
          <w:sz w:val="16"/>
          <w:szCs w:val="16"/>
        </w:rPr>
        <w:t>、</w:t>
      </w:r>
      <w:r w:rsidRPr="008D32C5">
        <w:rPr>
          <w:rFonts w:hint="eastAsia"/>
          <w:sz w:val="16"/>
          <w:szCs w:val="16"/>
        </w:rPr>
        <w:t>証拠金に対する権利及び返還に関する事項その他この約諾書及び証拠金規則の規定に準じた事項を内容とする契約を締結すること。</w:t>
      </w:r>
    </w:p>
    <w:p w14:paraId="66581806" w14:textId="77777777" w:rsidR="00025966" w:rsidRPr="008D32C5" w:rsidRDefault="003B5170" w:rsidP="008D32C5">
      <w:pPr>
        <w:pStyle w:val="ae"/>
        <w:spacing w:line="180" w:lineRule="exact"/>
        <w:rPr>
          <w:sz w:val="16"/>
          <w:szCs w:val="16"/>
        </w:rPr>
      </w:pPr>
      <w:r w:rsidRPr="008D32C5">
        <w:rPr>
          <w:rFonts w:hint="eastAsia"/>
          <w:sz w:val="16"/>
          <w:szCs w:val="16"/>
        </w:rPr>
        <w:t>４　先物・オプション取引に係る有価証券等清算取次ぎの委託の取次ぎについては</w:t>
      </w:r>
      <w:r w:rsidR="008347B2" w:rsidRPr="008D32C5">
        <w:rPr>
          <w:rFonts w:hint="eastAsia"/>
          <w:sz w:val="16"/>
          <w:szCs w:val="16"/>
        </w:rPr>
        <w:t>、</w:t>
      </w:r>
      <w:r w:rsidRPr="008D32C5">
        <w:rPr>
          <w:rFonts w:hint="eastAsia"/>
          <w:sz w:val="16"/>
          <w:szCs w:val="16"/>
        </w:rPr>
        <w:t>有価証券等清算取次ぎを委託した取引参加者を当該先物・オプション取引の取次ぎを行う者とみなして</w:t>
      </w:r>
      <w:r w:rsidR="008347B2" w:rsidRPr="008D32C5">
        <w:rPr>
          <w:rFonts w:hint="eastAsia"/>
          <w:sz w:val="16"/>
          <w:szCs w:val="16"/>
        </w:rPr>
        <w:t>、</w:t>
      </w:r>
      <w:r w:rsidRPr="008D32C5">
        <w:rPr>
          <w:rFonts w:hint="eastAsia"/>
          <w:sz w:val="16"/>
          <w:szCs w:val="16"/>
        </w:rPr>
        <w:t>第１項から前項までの規定を適用すること。</w:t>
      </w:r>
    </w:p>
    <w:p w14:paraId="5C9E9B75" w14:textId="77777777" w:rsidR="00025966" w:rsidRPr="008D32C5" w:rsidRDefault="00025966" w:rsidP="008D32C5">
      <w:pPr>
        <w:pStyle w:val="ae"/>
        <w:spacing w:line="180" w:lineRule="exact"/>
        <w:rPr>
          <w:sz w:val="16"/>
          <w:szCs w:val="16"/>
        </w:rPr>
      </w:pPr>
    </w:p>
    <w:p w14:paraId="4BBECC51" w14:textId="77777777" w:rsidR="003B5170" w:rsidRPr="008D32C5" w:rsidRDefault="00A15091" w:rsidP="008D32C5">
      <w:pPr>
        <w:pStyle w:val="ae"/>
        <w:spacing w:line="180" w:lineRule="exact"/>
        <w:rPr>
          <w:sz w:val="16"/>
          <w:szCs w:val="16"/>
        </w:rPr>
      </w:pPr>
      <w:r w:rsidRPr="008D32C5">
        <w:rPr>
          <w:rFonts w:hint="eastAsia"/>
          <w:sz w:val="16"/>
          <w:szCs w:val="16"/>
        </w:rPr>
        <w:t>（ギブアップを行う場合の取扱い）</w:t>
      </w:r>
    </w:p>
    <w:p w14:paraId="71B12015" w14:textId="77777777" w:rsidR="003B5170" w:rsidRPr="008D32C5" w:rsidRDefault="00A15091" w:rsidP="008D32C5">
      <w:pPr>
        <w:pStyle w:val="ae"/>
        <w:spacing w:line="180" w:lineRule="exact"/>
        <w:rPr>
          <w:sz w:val="16"/>
          <w:szCs w:val="16"/>
        </w:rPr>
      </w:pPr>
      <w:r w:rsidRPr="008D32C5">
        <w:rPr>
          <w:rFonts w:hint="eastAsia"/>
          <w:sz w:val="16"/>
          <w:szCs w:val="16"/>
        </w:rPr>
        <w:t>第35条　私が貴　にギブアップに係る先物・オプション取引の委託を行うときは</w:t>
      </w:r>
      <w:r w:rsidR="008347B2" w:rsidRPr="008D32C5">
        <w:rPr>
          <w:rFonts w:hint="eastAsia"/>
          <w:sz w:val="16"/>
          <w:szCs w:val="16"/>
        </w:rPr>
        <w:t>、</w:t>
      </w:r>
      <w:r w:rsidRPr="008D32C5">
        <w:rPr>
          <w:rFonts w:hint="eastAsia"/>
          <w:sz w:val="16"/>
          <w:szCs w:val="16"/>
        </w:rPr>
        <w:t>次の各号に掲げる取扱いに従うことに異議のないこと。</w:t>
      </w:r>
    </w:p>
    <w:p w14:paraId="3328AB9C" w14:textId="77777777" w:rsidR="003B5170" w:rsidRPr="008D32C5" w:rsidRDefault="00A15091" w:rsidP="008D32C5">
      <w:pPr>
        <w:pStyle w:val="ac"/>
        <w:spacing w:line="180" w:lineRule="exact"/>
        <w:rPr>
          <w:sz w:val="16"/>
          <w:szCs w:val="16"/>
        </w:rPr>
      </w:pPr>
      <w:r w:rsidRPr="008D32C5">
        <w:rPr>
          <w:rFonts w:hint="eastAsia"/>
          <w:sz w:val="16"/>
          <w:szCs w:val="16"/>
        </w:rPr>
        <w:t>(1) 貴　が注文執行取引参加者である場合は</w:t>
      </w:r>
      <w:r w:rsidR="008347B2" w:rsidRPr="008D32C5">
        <w:rPr>
          <w:rFonts w:hint="eastAsia"/>
          <w:sz w:val="16"/>
          <w:szCs w:val="16"/>
        </w:rPr>
        <w:t>、</w:t>
      </w:r>
      <w:r w:rsidRPr="008D32C5">
        <w:rPr>
          <w:rFonts w:hint="eastAsia"/>
          <w:sz w:val="16"/>
          <w:szCs w:val="16"/>
        </w:rPr>
        <w:t>清算執行取引参加者に先物・オプション取引口座を設定しなければならない。ただし</w:t>
      </w:r>
      <w:r w:rsidR="008347B2" w:rsidRPr="008D32C5">
        <w:rPr>
          <w:rFonts w:hint="eastAsia"/>
          <w:sz w:val="16"/>
          <w:szCs w:val="16"/>
        </w:rPr>
        <w:t>、</w:t>
      </w:r>
      <w:r w:rsidRPr="008D32C5">
        <w:rPr>
          <w:rFonts w:hint="eastAsia"/>
          <w:sz w:val="16"/>
          <w:szCs w:val="16"/>
        </w:rPr>
        <w:t>私が取引取次者（注文執行取引参加者に先物・オプション取引を委託した顧客が</w:t>
      </w:r>
      <w:r w:rsidR="008347B2" w:rsidRPr="008D32C5">
        <w:rPr>
          <w:rFonts w:hint="eastAsia"/>
          <w:sz w:val="16"/>
          <w:szCs w:val="16"/>
        </w:rPr>
        <w:t>、</w:t>
      </w:r>
      <w:r w:rsidRPr="008D32C5">
        <w:rPr>
          <w:rFonts w:hint="eastAsia"/>
          <w:sz w:val="16"/>
          <w:szCs w:val="16"/>
        </w:rPr>
        <w:t>金融商品取引業者又は外国証券業者である場合であって</w:t>
      </w:r>
      <w:r w:rsidR="008347B2" w:rsidRPr="008D32C5">
        <w:rPr>
          <w:rFonts w:hint="eastAsia"/>
          <w:sz w:val="16"/>
          <w:szCs w:val="16"/>
        </w:rPr>
        <w:t>、</w:t>
      </w:r>
      <w:r w:rsidRPr="008D32C5">
        <w:rPr>
          <w:rFonts w:hint="eastAsia"/>
          <w:sz w:val="16"/>
          <w:szCs w:val="16"/>
        </w:rPr>
        <w:t>当該委託が注文執行取引参加者に対する先物・オプション取引の委託の取次ぎによるものであるときの当該顧客をいう。以下この項において同じ。）である場合又はギブアップに係る先物・オプション取引の決済の委託の取次ぎを決済取次者（清算執行取引参加者に先物・オプション取引の決済を委託した顧客が</w:t>
      </w:r>
      <w:r w:rsidR="008347B2" w:rsidRPr="008D32C5">
        <w:rPr>
          <w:rFonts w:hint="eastAsia"/>
          <w:sz w:val="16"/>
          <w:szCs w:val="16"/>
        </w:rPr>
        <w:t>、</w:t>
      </w:r>
      <w:r w:rsidRPr="008D32C5">
        <w:rPr>
          <w:rFonts w:hint="eastAsia"/>
          <w:sz w:val="16"/>
          <w:szCs w:val="16"/>
        </w:rPr>
        <w:t>金融商品取引業者又は外国証券業者である場合であって</w:t>
      </w:r>
      <w:r w:rsidR="008347B2" w:rsidRPr="008D32C5">
        <w:rPr>
          <w:rFonts w:hint="eastAsia"/>
          <w:sz w:val="16"/>
          <w:szCs w:val="16"/>
        </w:rPr>
        <w:t>、</w:t>
      </w:r>
      <w:r w:rsidRPr="008D32C5">
        <w:rPr>
          <w:rFonts w:hint="eastAsia"/>
          <w:sz w:val="16"/>
          <w:szCs w:val="16"/>
        </w:rPr>
        <w:t>当該委託が清算執行取引参加者に対する先物・オプション取引の決済の委託の取次ぎによるものであるときの当該顧客をいう。以下この項において同じ。）に対して申し込んだ顧客である場合は</w:t>
      </w:r>
      <w:r w:rsidR="008347B2" w:rsidRPr="008D32C5">
        <w:rPr>
          <w:rFonts w:hint="eastAsia"/>
          <w:sz w:val="16"/>
          <w:szCs w:val="16"/>
        </w:rPr>
        <w:t>、</w:t>
      </w:r>
      <w:r w:rsidRPr="008D32C5">
        <w:rPr>
          <w:rFonts w:hint="eastAsia"/>
          <w:sz w:val="16"/>
          <w:szCs w:val="16"/>
        </w:rPr>
        <w:t>この限りでない。</w:t>
      </w:r>
    </w:p>
    <w:p w14:paraId="3A4C3B64" w14:textId="77777777" w:rsidR="003B5170" w:rsidRPr="008D32C5" w:rsidRDefault="00A15091" w:rsidP="008D32C5">
      <w:pPr>
        <w:pStyle w:val="ac"/>
        <w:spacing w:line="180" w:lineRule="exact"/>
        <w:rPr>
          <w:sz w:val="16"/>
          <w:szCs w:val="16"/>
        </w:rPr>
      </w:pPr>
      <w:r w:rsidRPr="008D32C5">
        <w:rPr>
          <w:rFonts w:hint="eastAsia"/>
          <w:sz w:val="16"/>
          <w:szCs w:val="16"/>
        </w:rPr>
        <w:t>(2) 貴　が清算執行取引参加者である場合は</w:t>
      </w:r>
      <w:r w:rsidR="008347B2" w:rsidRPr="008D32C5">
        <w:rPr>
          <w:rFonts w:hint="eastAsia"/>
          <w:sz w:val="16"/>
          <w:szCs w:val="16"/>
        </w:rPr>
        <w:t>、</w:t>
      </w:r>
      <w:r w:rsidRPr="008D32C5">
        <w:rPr>
          <w:rFonts w:hint="eastAsia"/>
          <w:sz w:val="16"/>
          <w:szCs w:val="16"/>
        </w:rPr>
        <w:t>注文執行取引参加者に先物・オプション取引口座を設定しなければならない。ただし</w:t>
      </w:r>
      <w:r w:rsidR="008347B2" w:rsidRPr="008D32C5">
        <w:rPr>
          <w:rFonts w:hint="eastAsia"/>
          <w:sz w:val="16"/>
          <w:szCs w:val="16"/>
        </w:rPr>
        <w:t>、</w:t>
      </w:r>
      <w:r w:rsidRPr="008D32C5">
        <w:rPr>
          <w:rFonts w:hint="eastAsia"/>
          <w:sz w:val="16"/>
          <w:szCs w:val="16"/>
        </w:rPr>
        <w:t>私が決済取次者である場合又はギブアップに係る先物・オプション取引の委託の取次ぎを取引取次者に対して申し込んだ顧客である場合は</w:t>
      </w:r>
      <w:r w:rsidR="008347B2" w:rsidRPr="008D32C5">
        <w:rPr>
          <w:rFonts w:hint="eastAsia"/>
          <w:sz w:val="16"/>
          <w:szCs w:val="16"/>
        </w:rPr>
        <w:t>、</w:t>
      </w:r>
      <w:r w:rsidRPr="008D32C5">
        <w:rPr>
          <w:rFonts w:hint="eastAsia"/>
          <w:sz w:val="16"/>
          <w:szCs w:val="16"/>
        </w:rPr>
        <w:t>この限りでない。</w:t>
      </w:r>
    </w:p>
    <w:p w14:paraId="198F3C41" w14:textId="77777777" w:rsidR="003B5170" w:rsidRPr="008D32C5" w:rsidRDefault="00A15091" w:rsidP="008D32C5">
      <w:pPr>
        <w:pStyle w:val="ae"/>
        <w:spacing w:line="180" w:lineRule="exact"/>
        <w:rPr>
          <w:sz w:val="16"/>
          <w:szCs w:val="16"/>
        </w:rPr>
      </w:pPr>
      <w:r w:rsidRPr="008D32C5">
        <w:rPr>
          <w:rFonts w:hint="eastAsia"/>
          <w:sz w:val="16"/>
          <w:szCs w:val="16"/>
        </w:rPr>
        <w:t>２　私が貴　にギブアップに係る先物・オプション取引の委託を行う場合において</w:t>
      </w:r>
      <w:r w:rsidR="008347B2" w:rsidRPr="008D32C5">
        <w:rPr>
          <w:rFonts w:hint="eastAsia"/>
          <w:sz w:val="16"/>
          <w:szCs w:val="16"/>
        </w:rPr>
        <w:t>、</w:t>
      </w:r>
      <w:r w:rsidRPr="008D32C5">
        <w:rPr>
          <w:rFonts w:hint="eastAsia"/>
          <w:sz w:val="16"/>
          <w:szCs w:val="16"/>
        </w:rPr>
        <w:t>貴　が注文執行取引参加者であるときは</w:t>
      </w:r>
      <w:r w:rsidR="008347B2" w:rsidRPr="008D32C5">
        <w:rPr>
          <w:rFonts w:hint="eastAsia"/>
          <w:sz w:val="16"/>
          <w:szCs w:val="16"/>
        </w:rPr>
        <w:t>、</w:t>
      </w:r>
      <w:r w:rsidRPr="008D32C5">
        <w:rPr>
          <w:rFonts w:hint="eastAsia"/>
          <w:sz w:val="16"/>
          <w:szCs w:val="16"/>
        </w:rPr>
        <w:t>次の各号に掲げる取扱いが行われることに異議のないこと。</w:t>
      </w:r>
    </w:p>
    <w:p w14:paraId="270743AF" w14:textId="77777777" w:rsidR="003B5170" w:rsidRPr="008D32C5" w:rsidRDefault="00A15091" w:rsidP="008D32C5">
      <w:pPr>
        <w:pStyle w:val="ac"/>
        <w:spacing w:line="180" w:lineRule="exact"/>
        <w:rPr>
          <w:sz w:val="16"/>
          <w:szCs w:val="16"/>
        </w:rPr>
      </w:pPr>
      <w:r w:rsidRPr="008D32C5">
        <w:rPr>
          <w:rFonts w:hint="eastAsia"/>
          <w:sz w:val="16"/>
          <w:szCs w:val="16"/>
        </w:rPr>
        <w:t>(1) 清算執行取引参加者がテイクアップ申告を行ったことによってギブアップが成立したときは</w:t>
      </w:r>
      <w:r w:rsidR="008347B2" w:rsidRPr="008D32C5">
        <w:rPr>
          <w:rFonts w:hint="eastAsia"/>
          <w:sz w:val="16"/>
          <w:szCs w:val="16"/>
        </w:rPr>
        <w:t>、</w:t>
      </w:r>
      <w:r w:rsidRPr="008D32C5">
        <w:rPr>
          <w:rFonts w:hint="eastAsia"/>
          <w:sz w:val="16"/>
          <w:szCs w:val="16"/>
        </w:rPr>
        <w:t>貴　において当該ギブアップに係る先物・オプション取引が将来に向かって消滅するとともに</w:t>
      </w:r>
      <w:r w:rsidR="008347B2" w:rsidRPr="008D32C5">
        <w:rPr>
          <w:rFonts w:hint="eastAsia"/>
          <w:sz w:val="16"/>
          <w:szCs w:val="16"/>
        </w:rPr>
        <w:t>、</w:t>
      </w:r>
      <w:r w:rsidRPr="008D32C5">
        <w:rPr>
          <w:rFonts w:hint="eastAsia"/>
          <w:sz w:val="16"/>
          <w:szCs w:val="16"/>
        </w:rPr>
        <w:t>当該消滅した先物・オプション取引についての貴　に対する委託が終了し</w:t>
      </w:r>
      <w:r w:rsidR="008347B2" w:rsidRPr="008D32C5">
        <w:rPr>
          <w:rFonts w:hint="eastAsia"/>
          <w:sz w:val="16"/>
          <w:szCs w:val="16"/>
        </w:rPr>
        <w:t>、</w:t>
      </w:r>
      <w:r w:rsidRPr="008D32C5">
        <w:rPr>
          <w:rFonts w:hint="eastAsia"/>
          <w:sz w:val="16"/>
          <w:szCs w:val="16"/>
        </w:rPr>
        <w:t>当該清算執行取引参加者において当該消滅した先物・オプション取引と同一内容の先物・オプション取引が新たに発生し</w:t>
      </w:r>
      <w:r w:rsidR="008347B2" w:rsidRPr="008D32C5">
        <w:rPr>
          <w:rFonts w:hint="eastAsia"/>
          <w:sz w:val="16"/>
          <w:szCs w:val="16"/>
        </w:rPr>
        <w:t>、</w:t>
      </w:r>
      <w:r w:rsidRPr="008D32C5">
        <w:rPr>
          <w:rFonts w:hint="eastAsia"/>
          <w:sz w:val="16"/>
          <w:szCs w:val="16"/>
        </w:rPr>
        <w:t>当該新たに発生した先物・オプション取引の決済に係る委託が当該テイクアップ申告を行った清算執行取引参加者との間で成立すること。</w:t>
      </w:r>
    </w:p>
    <w:p w14:paraId="5CBC61A5" w14:textId="77777777" w:rsidR="003B5170" w:rsidRPr="008D32C5" w:rsidRDefault="00A15091" w:rsidP="008D32C5">
      <w:pPr>
        <w:pStyle w:val="ac"/>
        <w:spacing w:line="180" w:lineRule="exact"/>
        <w:rPr>
          <w:sz w:val="16"/>
          <w:szCs w:val="16"/>
        </w:rPr>
      </w:pPr>
      <w:r w:rsidRPr="008D32C5">
        <w:rPr>
          <w:rFonts w:hint="eastAsia"/>
          <w:sz w:val="16"/>
          <w:szCs w:val="16"/>
        </w:rPr>
        <w:t>(2) 清算執行取引参加者がテイクアップ申告を行わなかった場合において</w:t>
      </w:r>
      <w:r w:rsidR="008347B2" w:rsidRPr="008D32C5">
        <w:rPr>
          <w:rFonts w:hint="eastAsia"/>
          <w:sz w:val="16"/>
          <w:szCs w:val="16"/>
        </w:rPr>
        <w:t>、</w:t>
      </w:r>
      <w:r w:rsidRPr="008D32C5">
        <w:rPr>
          <w:rFonts w:hint="eastAsia"/>
          <w:sz w:val="16"/>
          <w:szCs w:val="16"/>
        </w:rPr>
        <w:t>当該テイクアップ申告が行われなかった先物・オプション取引につき</w:t>
      </w:r>
      <w:r w:rsidR="008347B2" w:rsidRPr="008D32C5">
        <w:rPr>
          <w:rFonts w:hint="eastAsia"/>
          <w:sz w:val="16"/>
          <w:szCs w:val="16"/>
        </w:rPr>
        <w:t>、</w:t>
      </w:r>
      <w:r w:rsidRPr="008D32C5">
        <w:rPr>
          <w:rFonts w:hint="eastAsia"/>
          <w:sz w:val="16"/>
          <w:szCs w:val="16"/>
        </w:rPr>
        <w:t>私が処理方法を貴　との間で定めた所定の時限までに貴　に指示しなかった場合には</w:t>
      </w:r>
      <w:r w:rsidR="008347B2" w:rsidRPr="008D32C5">
        <w:rPr>
          <w:rFonts w:hint="eastAsia"/>
          <w:sz w:val="16"/>
          <w:szCs w:val="16"/>
        </w:rPr>
        <w:t>、</w:t>
      </w:r>
      <w:r w:rsidRPr="008D32C5">
        <w:rPr>
          <w:rFonts w:hint="eastAsia"/>
          <w:sz w:val="16"/>
          <w:szCs w:val="16"/>
        </w:rPr>
        <w:t>当該先物・オプション取引を決済するために必要な転売若しくは買戻し又は権利行使を</w:t>
      </w:r>
      <w:r w:rsidR="008347B2" w:rsidRPr="008D32C5">
        <w:rPr>
          <w:rFonts w:hint="eastAsia"/>
          <w:sz w:val="16"/>
          <w:szCs w:val="16"/>
        </w:rPr>
        <w:t>、</w:t>
      </w:r>
      <w:r w:rsidRPr="008D32C5">
        <w:rPr>
          <w:rFonts w:hint="eastAsia"/>
          <w:sz w:val="16"/>
          <w:szCs w:val="16"/>
        </w:rPr>
        <w:t>私の計算において貴　が任意に行うこと。</w:t>
      </w:r>
    </w:p>
    <w:p w14:paraId="41FAE550" w14:textId="77777777" w:rsidR="003B5170" w:rsidRPr="008D32C5" w:rsidRDefault="00A15091" w:rsidP="008D32C5">
      <w:pPr>
        <w:pStyle w:val="ac"/>
        <w:spacing w:line="180" w:lineRule="exact"/>
        <w:rPr>
          <w:sz w:val="16"/>
          <w:szCs w:val="16"/>
        </w:rPr>
      </w:pPr>
      <w:r w:rsidRPr="008D32C5">
        <w:rPr>
          <w:rFonts w:hint="eastAsia"/>
          <w:sz w:val="16"/>
          <w:szCs w:val="16"/>
        </w:rPr>
        <w:t>(3) 前号の転売若しくは買戻し又は権利行使を行った結果</w:t>
      </w:r>
      <w:r w:rsidR="008347B2" w:rsidRPr="008D32C5">
        <w:rPr>
          <w:rFonts w:hint="eastAsia"/>
          <w:sz w:val="16"/>
          <w:szCs w:val="16"/>
        </w:rPr>
        <w:t>、</w:t>
      </w:r>
      <w:r w:rsidRPr="008D32C5">
        <w:rPr>
          <w:rFonts w:hint="eastAsia"/>
          <w:sz w:val="16"/>
          <w:szCs w:val="16"/>
        </w:rPr>
        <w:t>損失が生じた場合には</w:t>
      </w:r>
      <w:r w:rsidR="008347B2" w:rsidRPr="008D32C5">
        <w:rPr>
          <w:rFonts w:hint="eastAsia"/>
          <w:sz w:val="16"/>
          <w:szCs w:val="16"/>
        </w:rPr>
        <w:t>、</w:t>
      </w:r>
      <w:r w:rsidRPr="008D32C5">
        <w:rPr>
          <w:rFonts w:hint="eastAsia"/>
          <w:sz w:val="16"/>
          <w:szCs w:val="16"/>
        </w:rPr>
        <w:t>貴　に対して</w:t>
      </w:r>
      <w:r w:rsidR="008347B2" w:rsidRPr="008D32C5">
        <w:rPr>
          <w:rFonts w:hint="eastAsia"/>
          <w:sz w:val="16"/>
          <w:szCs w:val="16"/>
        </w:rPr>
        <w:t>、</w:t>
      </w:r>
      <w:r w:rsidRPr="008D32C5">
        <w:rPr>
          <w:rFonts w:hint="eastAsia"/>
          <w:sz w:val="16"/>
          <w:szCs w:val="16"/>
        </w:rPr>
        <w:t>損失の額に相当する金銭を直ちに支払うこと。</w:t>
      </w:r>
    </w:p>
    <w:p w14:paraId="513BF6E4" w14:textId="77777777" w:rsidR="003B5170" w:rsidRPr="008D32C5" w:rsidRDefault="00A15091" w:rsidP="008D32C5">
      <w:pPr>
        <w:pStyle w:val="ae"/>
        <w:spacing w:line="180" w:lineRule="exact"/>
        <w:rPr>
          <w:sz w:val="16"/>
          <w:szCs w:val="16"/>
        </w:rPr>
      </w:pPr>
      <w:r w:rsidRPr="008D32C5">
        <w:rPr>
          <w:rFonts w:hint="eastAsia"/>
          <w:sz w:val="16"/>
          <w:szCs w:val="16"/>
        </w:rPr>
        <w:t>３　私が貴　にギブアップに係る先物・オプション取引の委託を行う場合において</w:t>
      </w:r>
      <w:r w:rsidR="008347B2" w:rsidRPr="008D32C5">
        <w:rPr>
          <w:rFonts w:hint="eastAsia"/>
          <w:sz w:val="16"/>
          <w:szCs w:val="16"/>
        </w:rPr>
        <w:t>、</w:t>
      </w:r>
      <w:r w:rsidRPr="008D32C5">
        <w:rPr>
          <w:rFonts w:hint="eastAsia"/>
          <w:sz w:val="16"/>
          <w:szCs w:val="16"/>
        </w:rPr>
        <w:t>貴　が清算執行取引参加者であるときは</w:t>
      </w:r>
      <w:r w:rsidR="008347B2" w:rsidRPr="008D32C5">
        <w:rPr>
          <w:rFonts w:hint="eastAsia"/>
          <w:sz w:val="16"/>
          <w:szCs w:val="16"/>
        </w:rPr>
        <w:t>、</w:t>
      </w:r>
      <w:r w:rsidRPr="008D32C5">
        <w:rPr>
          <w:rFonts w:hint="eastAsia"/>
          <w:sz w:val="16"/>
          <w:szCs w:val="16"/>
        </w:rPr>
        <w:t>次の各号に掲げる取扱いが行われることに異議のないこと。</w:t>
      </w:r>
    </w:p>
    <w:p w14:paraId="047B77F3" w14:textId="77777777" w:rsidR="003B5170" w:rsidRPr="008D32C5" w:rsidRDefault="00A15091" w:rsidP="008D32C5">
      <w:pPr>
        <w:pStyle w:val="ac"/>
        <w:spacing w:line="180" w:lineRule="exact"/>
        <w:rPr>
          <w:sz w:val="16"/>
          <w:szCs w:val="16"/>
        </w:rPr>
      </w:pPr>
      <w:r w:rsidRPr="008D32C5">
        <w:rPr>
          <w:rFonts w:hint="eastAsia"/>
          <w:sz w:val="16"/>
          <w:szCs w:val="16"/>
        </w:rPr>
        <w:t>(1) 貴　がテイクアップ申告を行ったことによってギブアップが成立したときは</w:t>
      </w:r>
      <w:r w:rsidR="008347B2" w:rsidRPr="008D32C5">
        <w:rPr>
          <w:rFonts w:hint="eastAsia"/>
          <w:sz w:val="16"/>
          <w:szCs w:val="16"/>
        </w:rPr>
        <w:t>、</w:t>
      </w:r>
      <w:r w:rsidRPr="008D32C5">
        <w:rPr>
          <w:rFonts w:hint="eastAsia"/>
          <w:sz w:val="16"/>
          <w:szCs w:val="16"/>
        </w:rPr>
        <w:t>注文執行取引参加者において当該ギブアップに係る先物・オプション取引が将来に向かって消滅するとともに</w:t>
      </w:r>
      <w:r w:rsidR="008347B2" w:rsidRPr="008D32C5">
        <w:rPr>
          <w:rFonts w:hint="eastAsia"/>
          <w:sz w:val="16"/>
          <w:szCs w:val="16"/>
        </w:rPr>
        <w:t>、</w:t>
      </w:r>
      <w:r w:rsidRPr="008D32C5">
        <w:rPr>
          <w:rFonts w:hint="eastAsia"/>
          <w:sz w:val="16"/>
          <w:szCs w:val="16"/>
        </w:rPr>
        <w:t>当該消滅した先物・オプション取引についての当該注文執行取引参加者に対する委託が終了し</w:t>
      </w:r>
      <w:r w:rsidR="008347B2" w:rsidRPr="008D32C5">
        <w:rPr>
          <w:rFonts w:hint="eastAsia"/>
          <w:sz w:val="16"/>
          <w:szCs w:val="16"/>
        </w:rPr>
        <w:t>、</w:t>
      </w:r>
      <w:r w:rsidRPr="008D32C5">
        <w:rPr>
          <w:rFonts w:hint="eastAsia"/>
          <w:sz w:val="16"/>
          <w:szCs w:val="16"/>
        </w:rPr>
        <w:t>貴　において当該消滅した先物・オプション取引と同一内容の先物・オプション取引が新たに発生し</w:t>
      </w:r>
      <w:r w:rsidR="008347B2" w:rsidRPr="008D32C5">
        <w:rPr>
          <w:rFonts w:hint="eastAsia"/>
          <w:sz w:val="16"/>
          <w:szCs w:val="16"/>
        </w:rPr>
        <w:t>、</w:t>
      </w:r>
      <w:r w:rsidRPr="008D32C5">
        <w:rPr>
          <w:rFonts w:hint="eastAsia"/>
          <w:sz w:val="16"/>
          <w:szCs w:val="16"/>
        </w:rPr>
        <w:t>当該新たに発生した先物・オプション取引の決済に係る委託が貴　との間で成立すること。</w:t>
      </w:r>
    </w:p>
    <w:p w14:paraId="0FB56711" w14:textId="77777777" w:rsidR="00025966" w:rsidRPr="008D32C5" w:rsidRDefault="003B5170" w:rsidP="008D32C5">
      <w:pPr>
        <w:pStyle w:val="ac"/>
        <w:spacing w:line="180" w:lineRule="exact"/>
        <w:rPr>
          <w:sz w:val="16"/>
          <w:szCs w:val="16"/>
        </w:rPr>
      </w:pPr>
      <w:r w:rsidRPr="008D32C5">
        <w:rPr>
          <w:rFonts w:hint="eastAsia"/>
          <w:sz w:val="16"/>
          <w:szCs w:val="16"/>
        </w:rPr>
        <w:t>(2) 貴　は</w:t>
      </w:r>
      <w:r w:rsidR="008347B2" w:rsidRPr="008D32C5">
        <w:rPr>
          <w:rFonts w:hint="eastAsia"/>
          <w:sz w:val="16"/>
          <w:szCs w:val="16"/>
        </w:rPr>
        <w:t>、</w:t>
      </w:r>
      <w:r w:rsidRPr="008D32C5">
        <w:rPr>
          <w:rFonts w:hint="eastAsia"/>
          <w:sz w:val="16"/>
          <w:szCs w:val="16"/>
        </w:rPr>
        <w:t>注文執行取引参加者との間であらかじめ定めた条件に合致しないことにより</w:t>
      </w:r>
      <w:r w:rsidR="008347B2" w:rsidRPr="008D32C5">
        <w:rPr>
          <w:rFonts w:hint="eastAsia"/>
          <w:sz w:val="16"/>
          <w:szCs w:val="16"/>
        </w:rPr>
        <w:t>、</w:t>
      </w:r>
      <w:r w:rsidRPr="008D32C5">
        <w:rPr>
          <w:rFonts w:hint="eastAsia"/>
          <w:sz w:val="16"/>
          <w:szCs w:val="16"/>
        </w:rPr>
        <w:t>ギブアップに係る先物・オプション取引の決済に係る委託を受けないことがあること。</w:t>
      </w:r>
    </w:p>
    <w:p w14:paraId="3D3FBD16" w14:textId="77777777" w:rsidR="00025966" w:rsidRPr="008D32C5" w:rsidRDefault="00025966" w:rsidP="008D32C5">
      <w:pPr>
        <w:pStyle w:val="ae"/>
        <w:spacing w:line="180" w:lineRule="exact"/>
        <w:rPr>
          <w:sz w:val="16"/>
          <w:szCs w:val="16"/>
        </w:rPr>
      </w:pPr>
    </w:p>
    <w:p w14:paraId="5145BA86" w14:textId="77777777" w:rsidR="003B5170" w:rsidRPr="008D32C5" w:rsidRDefault="00A15091" w:rsidP="008D32C5">
      <w:pPr>
        <w:pStyle w:val="ae"/>
        <w:spacing w:line="180" w:lineRule="exact"/>
        <w:rPr>
          <w:sz w:val="16"/>
          <w:szCs w:val="16"/>
        </w:rPr>
      </w:pPr>
      <w:r w:rsidRPr="008D32C5">
        <w:rPr>
          <w:rFonts w:hint="eastAsia"/>
          <w:sz w:val="16"/>
          <w:szCs w:val="16"/>
        </w:rPr>
        <w:t>（建玉の移管の取扱い）</w:t>
      </w:r>
    </w:p>
    <w:p w14:paraId="7B119618" w14:textId="77777777" w:rsidR="00025966" w:rsidRPr="008D32C5" w:rsidRDefault="003B5170" w:rsidP="008D32C5">
      <w:pPr>
        <w:pStyle w:val="ae"/>
        <w:spacing w:line="180" w:lineRule="exact"/>
        <w:rPr>
          <w:sz w:val="16"/>
          <w:szCs w:val="16"/>
        </w:rPr>
      </w:pPr>
      <w:r w:rsidRPr="008D32C5">
        <w:rPr>
          <w:rFonts w:hint="eastAsia"/>
          <w:sz w:val="16"/>
          <w:szCs w:val="16"/>
        </w:rPr>
        <w:t>第36条　私が既に先物・オプション取引口座を設定している他の取引参加者に建玉の移管を希望するときは</w:t>
      </w:r>
      <w:r w:rsidR="008347B2" w:rsidRPr="008D32C5">
        <w:rPr>
          <w:rFonts w:hint="eastAsia"/>
          <w:sz w:val="16"/>
          <w:szCs w:val="16"/>
        </w:rPr>
        <w:t>、</w:t>
      </w:r>
      <w:r w:rsidRPr="008D32C5">
        <w:rPr>
          <w:rFonts w:hint="eastAsia"/>
          <w:sz w:val="16"/>
          <w:szCs w:val="16"/>
        </w:rPr>
        <w:t>貴　及び当該他の取引参加者に当該建玉の移管について申し込み</w:t>
      </w:r>
      <w:r w:rsidR="008347B2" w:rsidRPr="008D32C5">
        <w:rPr>
          <w:rFonts w:hint="eastAsia"/>
          <w:sz w:val="16"/>
          <w:szCs w:val="16"/>
        </w:rPr>
        <w:t>、</w:t>
      </w:r>
      <w:r w:rsidRPr="008D32C5">
        <w:rPr>
          <w:rFonts w:hint="eastAsia"/>
          <w:sz w:val="16"/>
          <w:szCs w:val="16"/>
        </w:rPr>
        <w:t>所定の時限までにその承諾を受けなければならないことに異議のないこと。</w:t>
      </w:r>
    </w:p>
    <w:p w14:paraId="6CB81ABD" w14:textId="77777777" w:rsidR="00025966" w:rsidRPr="008D32C5" w:rsidRDefault="00025966" w:rsidP="008D32C5">
      <w:pPr>
        <w:pStyle w:val="ae"/>
        <w:spacing w:line="180" w:lineRule="exact"/>
        <w:rPr>
          <w:sz w:val="16"/>
          <w:szCs w:val="16"/>
        </w:rPr>
      </w:pPr>
    </w:p>
    <w:p w14:paraId="6DE6C6F5" w14:textId="77777777" w:rsidR="00025966" w:rsidRPr="008D32C5" w:rsidRDefault="00A15091" w:rsidP="008D32C5">
      <w:pPr>
        <w:pStyle w:val="ae"/>
        <w:spacing w:line="180" w:lineRule="exact"/>
        <w:rPr>
          <w:sz w:val="16"/>
          <w:szCs w:val="16"/>
        </w:rPr>
      </w:pPr>
      <w:r w:rsidRPr="008D32C5">
        <w:rPr>
          <w:rFonts w:hint="eastAsia"/>
          <w:sz w:val="16"/>
          <w:szCs w:val="16"/>
        </w:rPr>
        <w:t>（注）次の各号に掲げる場合における当該各号に定める条項については</w:t>
      </w:r>
      <w:r w:rsidR="008347B2" w:rsidRPr="008D32C5">
        <w:rPr>
          <w:rFonts w:hint="eastAsia"/>
          <w:sz w:val="16"/>
          <w:szCs w:val="16"/>
        </w:rPr>
        <w:t>、</w:t>
      </w:r>
      <w:r w:rsidRPr="008D32C5">
        <w:rPr>
          <w:rFonts w:hint="eastAsia"/>
          <w:sz w:val="16"/>
          <w:szCs w:val="16"/>
        </w:rPr>
        <w:t>この約諾書から削除することができる。</w:t>
      </w:r>
    </w:p>
    <w:p w14:paraId="496BA069" w14:textId="77777777" w:rsidR="00025966" w:rsidRPr="008D32C5" w:rsidRDefault="00A15091" w:rsidP="008D32C5">
      <w:pPr>
        <w:pStyle w:val="ac"/>
        <w:spacing w:line="180" w:lineRule="exact"/>
        <w:rPr>
          <w:sz w:val="16"/>
          <w:szCs w:val="16"/>
        </w:rPr>
      </w:pPr>
      <w:r w:rsidRPr="008D32C5">
        <w:rPr>
          <w:rFonts w:hint="eastAsia"/>
          <w:sz w:val="16"/>
          <w:szCs w:val="16"/>
        </w:rPr>
        <w:t>(1)</w:t>
      </w:r>
      <w:r w:rsidRPr="008D32C5">
        <w:rPr>
          <w:rFonts w:hint="eastAsia"/>
          <w:sz w:val="16"/>
          <w:szCs w:val="16"/>
        </w:rPr>
        <w:tab/>
        <w:t>顧客が取次者（取引参加者が非清算参加者である場合にあっては</w:t>
      </w:r>
      <w:r w:rsidR="008347B2" w:rsidRPr="008D32C5">
        <w:rPr>
          <w:rFonts w:hint="eastAsia"/>
          <w:sz w:val="16"/>
          <w:szCs w:val="16"/>
        </w:rPr>
        <w:t>、</w:t>
      </w:r>
      <w:r w:rsidRPr="008D32C5">
        <w:rPr>
          <w:rFonts w:hint="eastAsia"/>
          <w:sz w:val="16"/>
          <w:szCs w:val="16"/>
        </w:rPr>
        <w:t>有価証券等清算取次ぎの委託の取次ぎの委託の取次ぎを引き受けた者）でない場合</w:t>
      </w:r>
    </w:p>
    <w:p w14:paraId="40F5BC47" w14:textId="77777777" w:rsidR="00025966" w:rsidRPr="008D32C5" w:rsidRDefault="00A15091" w:rsidP="008D32C5">
      <w:pPr>
        <w:pStyle w:val="ac"/>
        <w:spacing w:line="180" w:lineRule="exact"/>
        <w:rPr>
          <w:sz w:val="16"/>
          <w:szCs w:val="16"/>
        </w:rPr>
      </w:pPr>
      <w:r w:rsidRPr="008D32C5">
        <w:rPr>
          <w:rFonts w:hint="eastAsia"/>
          <w:sz w:val="16"/>
          <w:szCs w:val="16"/>
        </w:rPr>
        <w:tab/>
        <w:t xml:space="preserve">　</w:t>
      </w:r>
      <w:r w:rsidRPr="008D32C5">
        <w:rPr>
          <w:rFonts w:hint="eastAsia"/>
          <w:sz w:val="16"/>
          <w:szCs w:val="16"/>
        </w:rPr>
        <w:tab/>
        <w:t>第34条</w:t>
      </w:r>
    </w:p>
    <w:p w14:paraId="2E44CB5B" w14:textId="77777777" w:rsidR="00025966" w:rsidRPr="008D32C5" w:rsidRDefault="00A15091" w:rsidP="008D32C5">
      <w:pPr>
        <w:pStyle w:val="ac"/>
        <w:spacing w:line="180" w:lineRule="exact"/>
        <w:rPr>
          <w:sz w:val="16"/>
          <w:szCs w:val="16"/>
        </w:rPr>
      </w:pPr>
      <w:r w:rsidRPr="008D32C5">
        <w:rPr>
          <w:rFonts w:hint="eastAsia"/>
          <w:sz w:val="16"/>
          <w:szCs w:val="16"/>
        </w:rPr>
        <w:t>(2)</w:t>
      </w:r>
      <w:r w:rsidRPr="008D32C5">
        <w:rPr>
          <w:rFonts w:hint="eastAsia"/>
          <w:sz w:val="16"/>
          <w:szCs w:val="16"/>
        </w:rPr>
        <w:tab/>
        <w:t>顧客がギブアップを行わない場合</w:t>
      </w:r>
    </w:p>
    <w:p w14:paraId="203A3A8D" w14:textId="77777777" w:rsidR="00025966" w:rsidRPr="008D32C5" w:rsidRDefault="00A15091" w:rsidP="008D32C5">
      <w:pPr>
        <w:pStyle w:val="ac"/>
        <w:spacing w:line="180" w:lineRule="exact"/>
        <w:rPr>
          <w:sz w:val="16"/>
          <w:szCs w:val="16"/>
        </w:rPr>
      </w:pPr>
      <w:r w:rsidRPr="008D32C5">
        <w:rPr>
          <w:rFonts w:hint="eastAsia"/>
          <w:sz w:val="16"/>
          <w:szCs w:val="16"/>
        </w:rPr>
        <w:tab/>
        <w:t xml:space="preserve">　</w:t>
      </w:r>
      <w:r w:rsidRPr="008D32C5">
        <w:rPr>
          <w:rFonts w:hint="eastAsia"/>
          <w:sz w:val="16"/>
          <w:szCs w:val="16"/>
        </w:rPr>
        <w:tab/>
        <w:t>第35条</w:t>
      </w:r>
    </w:p>
    <w:p w14:paraId="74E4FA8D" w14:textId="77777777" w:rsidR="00025966" w:rsidRPr="008D32C5" w:rsidRDefault="00A15091" w:rsidP="008D32C5">
      <w:pPr>
        <w:pStyle w:val="ac"/>
        <w:spacing w:line="180" w:lineRule="exact"/>
        <w:rPr>
          <w:sz w:val="16"/>
          <w:szCs w:val="16"/>
        </w:rPr>
      </w:pPr>
      <w:r w:rsidRPr="008D32C5">
        <w:rPr>
          <w:rFonts w:hint="eastAsia"/>
          <w:sz w:val="16"/>
          <w:szCs w:val="16"/>
        </w:rPr>
        <w:t>(3)</w:t>
      </w:r>
      <w:r w:rsidRPr="008D32C5">
        <w:rPr>
          <w:rFonts w:hint="eastAsia"/>
          <w:sz w:val="16"/>
          <w:szCs w:val="16"/>
        </w:rPr>
        <w:tab/>
        <w:t>顧客が建玉の移管を行わない場合</w:t>
      </w:r>
    </w:p>
    <w:p w14:paraId="0F6CF06E" w14:textId="77777777" w:rsidR="00D60BE4" w:rsidRPr="008D32C5" w:rsidRDefault="00025966" w:rsidP="008D32C5">
      <w:pPr>
        <w:pStyle w:val="ac"/>
        <w:spacing w:line="180" w:lineRule="exact"/>
        <w:rPr>
          <w:sz w:val="16"/>
          <w:szCs w:val="16"/>
        </w:rPr>
      </w:pPr>
      <w:r w:rsidRPr="008D32C5">
        <w:rPr>
          <w:rFonts w:hint="eastAsia"/>
          <w:sz w:val="16"/>
          <w:szCs w:val="16"/>
        </w:rPr>
        <w:tab/>
        <w:t xml:space="preserve">　</w:t>
      </w:r>
      <w:r w:rsidRPr="008D32C5">
        <w:rPr>
          <w:rFonts w:hint="eastAsia"/>
          <w:sz w:val="16"/>
          <w:szCs w:val="16"/>
        </w:rPr>
        <w:tab/>
        <w:t>第36条</w:t>
      </w:r>
    </w:p>
    <w:sectPr w:rsidR="00D60BE4" w:rsidRPr="008D32C5" w:rsidSect="00326DF2">
      <w:headerReference w:type="default" r:id="rId7"/>
      <w:type w:val="continuous"/>
      <w:pgSz w:w="23814" w:h="16839" w:orient="landscape" w:code="8"/>
      <w:pgMar w:top="397" w:right="397" w:bottom="397" w:left="397" w:header="851" w:footer="567" w:gutter="0"/>
      <w:cols w:num="2"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C006" w14:textId="77777777" w:rsidR="00F90B19" w:rsidRDefault="00EC082F">
      <w:r>
        <w:separator/>
      </w:r>
    </w:p>
  </w:endnote>
  <w:endnote w:type="continuationSeparator" w:id="0">
    <w:p w14:paraId="292083BB" w14:textId="77777777" w:rsidR="00F90B19" w:rsidRDefault="00EC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7384" w14:textId="77777777" w:rsidR="00F90B19" w:rsidRDefault="00EC082F">
      <w:r>
        <w:separator/>
      </w:r>
    </w:p>
  </w:footnote>
  <w:footnote w:type="continuationSeparator" w:id="0">
    <w:p w14:paraId="6AAC0682" w14:textId="77777777" w:rsidR="00F90B19" w:rsidRDefault="00EC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AF77" w14:textId="77777777" w:rsidR="005D3D7C" w:rsidRPr="00287AC4" w:rsidRDefault="005D3D7C" w:rsidP="00462124">
    <w:pPr>
      <w:pStyle w:val="ab"/>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D4B2C"/>
    <w:multiLevelType w:val="hybridMultilevel"/>
    <w:tmpl w:val="7FDA39B4"/>
    <w:lvl w:ilvl="0" w:tplc="CAC438A6">
      <w:start w:val="1"/>
      <w:numFmt w:val="decimal"/>
      <w:lvlText w:val="(%1)"/>
      <w:lvlJc w:val="left"/>
      <w:pPr>
        <w:ind w:left="700" w:hanging="360"/>
      </w:pPr>
      <w:rPr>
        <w:rFonts w:hint="default"/>
      </w:rPr>
    </w:lvl>
    <w:lvl w:ilvl="1" w:tplc="902ECAF2" w:tentative="1">
      <w:start w:val="1"/>
      <w:numFmt w:val="aiueoFullWidth"/>
      <w:lvlText w:val="(%2)"/>
      <w:lvlJc w:val="left"/>
      <w:pPr>
        <w:ind w:left="1180" w:hanging="420"/>
      </w:pPr>
    </w:lvl>
    <w:lvl w:ilvl="2" w:tplc="602845F4" w:tentative="1">
      <w:start w:val="1"/>
      <w:numFmt w:val="decimalEnclosedCircle"/>
      <w:lvlText w:val="%3"/>
      <w:lvlJc w:val="left"/>
      <w:pPr>
        <w:ind w:left="1600" w:hanging="420"/>
      </w:pPr>
    </w:lvl>
    <w:lvl w:ilvl="3" w:tplc="FF841E74" w:tentative="1">
      <w:start w:val="1"/>
      <w:numFmt w:val="decimal"/>
      <w:lvlText w:val="%4."/>
      <w:lvlJc w:val="left"/>
      <w:pPr>
        <w:ind w:left="2020" w:hanging="420"/>
      </w:pPr>
    </w:lvl>
    <w:lvl w:ilvl="4" w:tplc="CAF0CD8E" w:tentative="1">
      <w:start w:val="1"/>
      <w:numFmt w:val="aiueoFullWidth"/>
      <w:lvlText w:val="(%5)"/>
      <w:lvlJc w:val="left"/>
      <w:pPr>
        <w:ind w:left="2440" w:hanging="420"/>
      </w:pPr>
    </w:lvl>
    <w:lvl w:ilvl="5" w:tplc="4C4ED90E" w:tentative="1">
      <w:start w:val="1"/>
      <w:numFmt w:val="decimalEnclosedCircle"/>
      <w:lvlText w:val="%6"/>
      <w:lvlJc w:val="left"/>
      <w:pPr>
        <w:ind w:left="2860" w:hanging="420"/>
      </w:pPr>
    </w:lvl>
    <w:lvl w:ilvl="6" w:tplc="82AC704C" w:tentative="1">
      <w:start w:val="1"/>
      <w:numFmt w:val="decimal"/>
      <w:lvlText w:val="%7."/>
      <w:lvlJc w:val="left"/>
      <w:pPr>
        <w:ind w:left="3280" w:hanging="420"/>
      </w:pPr>
    </w:lvl>
    <w:lvl w:ilvl="7" w:tplc="79DA0484" w:tentative="1">
      <w:start w:val="1"/>
      <w:numFmt w:val="aiueoFullWidth"/>
      <w:lvlText w:val="(%8)"/>
      <w:lvlJc w:val="left"/>
      <w:pPr>
        <w:ind w:left="3700" w:hanging="420"/>
      </w:pPr>
    </w:lvl>
    <w:lvl w:ilvl="8" w:tplc="A13AC8EC" w:tentative="1">
      <w:start w:val="1"/>
      <w:numFmt w:val="decimalEnclosedCircle"/>
      <w:lvlText w:val="%9"/>
      <w:lvlJc w:val="left"/>
      <w:pPr>
        <w:ind w:left="4120" w:hanging="420"/>
      </w:pPr>
    </w:lvl>
  </w:abstractNum>
  <w:abstractNum w:abstractNumId="1" w15:restartNumberingAfterBreak="0">
    <w:nsid w:val="73194A69"/>
    <w:multiLevelType w:val="hybridMultilevel"/>
    <w:tmpl w:val="4554FD4A"/>
    <w:lvl w:ilvl="0" w:tplc="0DCA6EC0">
      <w:start w:val="1"/>
      <w:numFmt w:val="decimal"/>
      <w:lvlText w:val="(%1)"/>
      <w:lvlJc w:val="left"/>
      <w:pPr>
        <w:ind w:left="700" w:hanging="360"/>
      </w:pPr>
      <w:rPr>
        <w:rFonts w:hint="default"/>
      </w:rPr>
    </w:lvl>
    <w:lvl w:ilvl="1" w:tplc="2A0A3154" w:tentative="1">
      <w:start w:val="1"/>
      <w:numFmt w:val="aiueoFullWidth"/>
      <w:lvlText w:val="(%2)"/>
      <w:lvlJc w:val="left"/>
      <w:pPr>
        <w:ind w:left="1180" w:hanging="420"/>
      </w:pPr>
    </w:lvl>
    <w:lvl w:ilvl="2" w:tplc="E32CBBA8" w:tentative="1">
      <w:start w:val="1"/>
      <w:numFmt w:val="decimalEnclosedCircle"/>
      <w:lvlText w:val="%3"/>
      <w:lvlJc w:val="left"/>
      <w:pPr>
        <w:ind w:left="1600" w:hanging="420"/>
      </w:pPr>
    </w:lvl>
    <w:lvl w:ilvl="3" w:tplc="C156874C" w:tentative="1">
      <w:start w:val="1"/>
      <w:numFmt w:val="decimal"/>
      <w:lvlText w:val="%4."/>
      <w:lvlJc w:val="left"/>
      <w:pPr>
        <w:ind w:left="2020" w:hanging="420"/>
      </w:pPr>
    </w:lvl>
    <w:lvl w:ilvl="4" w:tplc="15D2705E" w:tentative="1">
      <w:start w:val="1"/>
      <w:numFmt w:val="aiueoFullWidth"/>
      <w:lvlText w:val="(%5)"/>
      <w:lvlJc w:val="left"/>
      <w:pPr>
        <w:ind w:left="2440" w:hanging="420"/>
      </w:pPr>
    </w:lvl>
    <w:lvl w:ilvl="5" w:tplc="554CCBE8" w:tentative="1">
      <w:start w:val="1"/>
      <w:numFmt w:val="decimalEnclosedCircle"/>
      <w:lvlText w:val="%6"/>
      <w:lvlJc w:val="left"/>
      <w:pPr>
        <w:ind w:left="2860" w:hanging="420"/>
      </w:pPr>
    </w:lvl>
    <w:lvl w:ilvl="6" w:tplc="FDC88572" w:tentative="1">
      <w:start w:val="1"/>
      <w:numFmt w:val="decimal"/>
      <w:lvlText w:val="%7."/>
      <w:lvlJc w:val="left"/>
      <w:pPr>
        <w:ind w:left="3280" w:hanging="420"/>
      </w:pPr>
    </w:lvl>
    <w:lvl w:ilvl="7" w:tplc="DA5EFAB0" w:tentative="1">
      <w:start w:val="1"/>
      <w:numFmt w:val="aiueoFullWidth"/>
      <w:lvlText w:val="(%8)"/>
      <w:lvlJc w:val="left"/>
      <w:pPr>
        <w:ind w:left="3700" w:hanging="420"/>
      </w:pPr>
    </w:lvl>
    <w:lvl w:ilvl="8" w:tplc="E370DA36" w:tentative="1">
      <w:start w:val="1"/>
      <w:numFmt w:val="decimalEnclosedCircle"/>
      <w:lvlText w:val="%9"/>
      <w:lvlJc w:val="left"/>
      <w:pPr>
        <w:ind w:left="4120" w:hanging="420"/>
      </w:pPr>
    </w:lvl>
  </w:abstractNum>
  <w:num w:numId="1" w16cid:durableId="1349405658">
    <w:abstractNumId w:val="0"/>
  </w:num>
  <w:num w:numId="2" w16cid:durableId="109124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oNotHyphenateCaps/>
  <w:drawingGridHorizontalSpacing w:val="105"/>
  <w:drawingGridVerticalSpacing w:val="35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82"/>
    <w:rsid w:val="00012A80"/>
    <w:rsid w:val="00025966"/>
    <w:rsid w:val="0003493C"/>
    <w:rsid w:val="00036C39"/>
    <w:rsid w:val="00065906"/>
    <w:rsid w:val="0008749F"/>
    <w:rsid w:val="000B7A79"/>
    <w:rsid w:val="000D4AF4"/>
    <w:rsid w:val="000E7BA1"/>
    <w:rsid w:val="00107CC5"/>
    <w:rsid w:val="001351A2"/>
    <w:rsid w:val="00143ABF"/>
    <w:rsid w:val="0016692F"/>
    <w:rsid w:val="00176308"/>
    <w:rsid w:val="00182699"/>
    <w:rsid w:val="0020279C"/>
    <w:rsid w:val="002407EA"/>
    <w:rsid w:val="00266EED"/>
    <w:rsid w:val="00287AC4"/>
    <w:rsid w:val="002A50A0"/>
    <w:rsid w:val="002B1C82"/>
    <w:rsid w:val="002C5135"/>
    <w:rsid w:val="00326DF2"/>
    <w:rsid w:val="0033385D"/>
    <w:rsid w:val="00336827"/>
    <w:rsid w:val="00343A5B"/>
    <w:rsid w:val="00351046"/>
    <w:rsid w:val="003517CD"/>
    <w:rsid w:val="00365AAD"/>
    <w:rsid w:val="0036621E"/>
    <w:rsid w:val="0038180F"/>
    <w:rsid w:val="003856BA"/>
    <w:rsid w:val="00387713"/>
    <w:rsid w:val="00393B67"/>
    <w:rsid w:val="003A7373"/>
    <w:rsid w:val="003B5170"/>
    <w:rsid w:val="003C4C1E"/>
    <w:rsid w:val="004342F7"/>
    <w:rsid w:val="00437132"/>
    <w:rsid w:val="004377C4"/>
    <w:rsid w:val="00437DFA"/>
    <w:rsid w:val="004426F2"/>
    <w:rsid w:val="00450A8E"/>
    <w:rsid w:val="00462124"/>
    <w:rsid w:val="00465AAE"/>
    <w:rsid w:val="00483B94"/>
    <w:rsid w:val="004913CF"/>
    <w:rsid w:val="00492553"/>
    <w:rsid w:val="004B19A9"/>
    <w:rsid w:val="004C64EA"/>
    <w:rsid w:val="00527772"/>
    <w:rsid w:val="00541B35"/>
    <w:rsid w:val="005623B6"/>
    <w:rsid w:val="00562A9D"/>
    <w:rsid w:val="00572B8D"/>
    <w:rsid w:val="00594344"/>
    <w:rsid w:val="0059572F"/>
    <w:rsid w:val="005A3D5B"/>
    <w:rsid w:val="005D3D7C"/>
    <w:rsid w:val="005D58FF"/>
    <w:rsid w:val="00635B03"/>
    <w:rsid w:val="006436D8"/>
    <w:rsid w:val="00673DE7"/>
    <w:rsid w:val="006A24F5"/>
    <w:rsid w:val="006D246E"/>
    <w:rsid w:val="006E568E"/>
    <w:rsid w:val="00712B62"/>
    <w:rsid w:val="007362C7"/>
    <w:rsid w:val="00745A4C"/>
    <w:rsid w:val="00762E85"/>
    <w:rsid w:val="0076730F"/>
    <w:rsid w:val="00797150"/>
    <w:rsid w:val="007C6461"/>
    <w:rsid w:val="00803ED2"/>
    <w:rsid w:val="00804B08"/>
    <w:rsid w:val="00806464"/>
    <w:rsid w:val="008178C9"/>
    <w:rsid w:val="008347B2"/>
    <w:rsid w:val="0088116E"/>
    <w:rsid w:val="00891514"/>
    <w:rsid w:val="00894B88"/>
    <w:rsid w:val="008A3DA9"/>
    <w:rsid w:val="008A4FB2"/>
    <w:rsid w:val="008C039E"/>
    <w:rsid w:val="008D32C5"/>
    <w:rsid w:val="008D3C31"/>
    <w:rsid w:val="00912323"/>
    <w:rsid w:val="00912D06"/>
    <w:rsid w:val="00942456"/>
    <w:rsid w:val="00945C4A"/>
    <w:rsid w:val="009A2797"/>
    <w:rsid w:val="00A1057A"/>
    <w:rsid w:val="00A10BA7"/>
    <w:rsid w:val="00A15091"/>
    <w:rsid w:val="00A449A6"/>
    <w:rsid w:val="00A579A4"/>
    <w:rsid w:val="00A86EBD"/>
    <w:rsid w:val="00AB0729"/>
    <w:rsid w:val="00B44544"/>
    <w:rsid w:val="00B81CFE"/>
    <w:rsid w:val="00B945BF"/>
    <w:rsid w:val="00BE4361"/>
    <w:rsid w:val="00BF5BE5"/>
    <w:rsid w:val="00C07A96"/>
    <w:rsid w:val="00C71FDB"/>
    <w:rsid w:val="00C7692E"/>
    <w:rsid w:val="00C90CDA"/>
    <w:rsid w:val="00C90EB4"/>
    <w:rsid w:val="00C9256B"/>
    <w:rsid w:val="00CA3591"/>
    <w:rsid w:val="00CA69AD"/>
    <w:rsid w:val="00CB3AEB"/>
    <w:rsid w:val="00CB5416"/>
    <w:rsid w:val="00CC3B16"/>
    <w:rsid w:val="00CF389B"/>
    <w:rsid w:val="00D31041"/>
    <w:rsid w:val="00D516E8"/>
    <w:rsid w:val="00D60BE4"/>
    <w:rsid w:val="00D716E3"/>
    <w:rsid w:val="00D71D7B"/>
    <w:rsid w:val="00D961D1"/>
    <w:rsid w:val="00DA7D4D"/>
    <w:rsid w:val="00DB139A"/>
    <w:rsid w:val="00DB35B6"/>
    <w:rsid w:val="00DD364B"/>
    <w:rsid w:val="00DE7B36"/>
    <w:rsid w:val="00DF69CB"/>
    <w:rsid w:val="00E16C82"/>
    <w:rsid w:val="00E22D27"/>
    <w:rsid w:val="00E311A5"/>
    <w:rsid w:val="00E32C91"/>
    <w:rsid w:val="00E54308"/>
    <w:rsid w:val="00E6223F"/>
    <w:rsid w:val="00E950DA"/>
    <w:rsid w:val="00EA20D0"/>
    <w:rsid w:val="00EC082F"/>
    <w:rsid w:val="00EC5BEE"/>
    <w:rsid w:val="00F65E99"/>
    <w:rsid w:val="00F72353"/>
    <w:rsid w:val="00F806A3"/>
    <w:rsid w:val="00F860DC"/>
    <w:rsid w:val="00F87ED7"/>
    <w:rsid w:val="00F90B19"/>
    <w:rsid w:val="00F91325"/>
    <w:rsid w:val="00F959F7"/>
    <w:rsid w:val="00FA6FAA"/>
    <w:rsid w:val="00FC4999"/>
    <w:rsid w:val="00FD0EF7"/>
    <w:rsid w:val="00FF0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A8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号１"/>
    <w:basedOn w:val="a4"/>
    <w:pPr>
      <w:ind w:left="1627" w:hanging="465"/>
    </w:pPr>
  </w:style>
  <w:style w:type="paragraph" w:customStyle="1" w:styleId="a5">
    <w:name w:val="１２３項"/>
    <w:basedOn w:val="a4"/>
    <w:pPr>
      <w:ind w:left="1152" w:hanging="233"/>
    </w:pPr>
    <w:rPr>
      <w:rFonts w:hAnsi="Century"/>
    </w:rPr>
  </w:style>
  <w:style w:type="paragraph" w:customStyle="1" w:styleId="a6">
    <w:name w:val="号文"/>
    <w:basedOn w:val="a3"/>
    <w:pPr>
      <w:ind w:left="1616" w:firstLine="244"/>
    </w:pPr>
  </w:style>
  <w:style w:type="paragraph" w:customStyle="1" w:styleId="a4">
    <w:name w:val="その他"/>
    <w:basedOn w:val="a"/>
    <w:pPr>
      <w:autoSpaceDE w:val="0"/>
      <w:autoSpaceDN w:val="0"/>
    </w:pPr>
    <w:rPr>
      <w:rFonts w:ascii="ＭＳ 明朝" w:hAnsi="Arial"/>
    </w:rPr>
  </w:style>
  <w:style w:type="paragraph" w:customStyle="1" w:styleId="a7">
    <w:name w:val="主文"/>
    <w:basedOn w:val="a4"/>
    <w:pPr>
      <w:ind w:left="1151" w:firstLine="233"/>
    </w:pPr>
  </w:style>
  <w:style w:type="paragraph" w:customStyle="1" w:styleId="a8">
    <w:name w:val="ａ項"/>
    <w:basedOn w:val="a"/>
    <w:next w:val="a"/>
    <w:pPr>
      <w:autoSpaceDE w:val="0"/>
      <w:autoSpaceDN w:val="0"/>
      <w:ind w:left="1808" w:hanging="233"/>
    </w:pPr>
    <w:rPr>
      <w:rFonts w:ascii="ＭＳ 明朝"/>
    </w:rPr>
  </w:style>
  <w:style w:type="paragraph" w:customStyle="1" w:styleId="a9">
    <w:name w:val="注"/>
    <w:basedOn w:val="a4"/>
    <w:pPr>
      <w:ind w:left="1395" w:hanging="465"/>
    </w:pPr>
    <w:rPr>
      <w:rFonts w:hAnsi="Century"/>
    </w:rPr>
  </w:style>
  <w:style w:type="paragraph" w:customStyle="1" w:styleId="aa">
    <w:name w:val="タイトル"/>
    <w:basedOn w:val="a4"/>
    <w:rPr>
      <w:b/>
      <w:sz w:val="28"/>
    </w:rPr>
  </w:style>
  <w:style w:type="paragraph" w:customStyle="1" w:styleId="123">
    <w:name w:val="条123"/>
    <w:basedOn w:val="a4"/>
    <w:pPr>
      <w:ind w:left="1152" w:hanging="233"/>
    </w:pPr>
    <w:rPr>
      <w:rFonts w:hAnsi="Century"/>
    </w:rPr>
  </w:style>
  <w:style w:type="paragraph" w:styleId="ab">
    <w:name w:val="header"/>
    <w:basedOn w:val="a"/>
    <w:pPr>
      <w:tabs>
        <w:tab w:val="center" w:pos="5103"/>
        <w:tab w:val="right" w:pos="10206"/>
      </w:tabs>
      <w:autoSpaceDE w:val="0"/>
      <w:autoSpaceDN w:val="0"/>
      <w:spacing w:line="360" w:lineRule="atLeast"/>
      <w:textAlignment w:val="auto"/>
    </w:pPr>
    <w:rPr>
      <w:rFonts w:ascii="ＭＳ 明朝" w:hAnsi="Times New Roman"/>
      <w:spacing w:val="-6"/>
      <w:kern w:val="0"/>
    </w:rPr>
  </w:style>
  <w:style w:type="paragraph" w:customStyle="1" w:styleId="ac">
    <w:name w:val="規則・号"/>
    <w:basedOn w:val="a"/>
    <w:link w:val="ad"/>
    <w:pPr>
      <w:tabs>
        <w:tab w:val="left" w:pos="369"/>
        <w:tab w:val="left" w:pos="777"/>
        <w:tab w:val="left" w:pos="936"/>
        <w:tab w:val="left" w:pos="1333"/>
      </w:tabs>
      <w:autoSpaceDE w:val="0"/>
      <w:autoSpaceDN w:val="0"/>
      <w:spacing w:line="360" w:lineRule="exact"/>
      <w:ind w:left="567" w:right="113" w:hanging="227"/>
      <w:textAlignment w:val="auto"/>
      <w:outlineLvl w:val="0"/>
    </w:pPr>
    <w:rPr>
      <w:rFonts w:ascii="ＭＳ 明朝" w:hAnsi="Times New Roman"/>
      <w:spacing w:val="-6"/>
      <w:kern w:val="0"/>
    </w:rPr>
  </w:style>
  <w:style w:type="paragraph" w:customStyle="1" w:styleId="ae">
    <w:name w:val="規則・条"/>
    <w:basedOn w:val="a"/>
    <w:link w:val="af"/>
    <w:pPr>
      <w:tabs>
        <w:tab w:val="left" w:pos="567"/>
        <w:tab w:val="left" w:pos="936"/>
        <w:tab w:val="left" w:pos="1333"/>
      </w:tabs>
      <w:autoSpaceDE w:val="0"/>
      <w:autoSpaceDN w:val="0"/>
      <w:spacing w:line="360" w:lineRule="exact"/>
      <w:ind w:left="340" w:right="113" w:hanging="170"/>
      <w:textAlignment w:val="auto"/>
    </w:pPr>
    <w:rPr>
      <w:rFonts w:ascii="ＭＳ 明朝" w:hAnsi="Times New Roman"/>
      <w:spacing w:val="-6"/>
      <w:kern w:val="0"/>
    </w:rPr>
  </w:style>
  <w:style w:type="paragraph" w:customStyle="1" w:styleId="af0">
    <w:name w:val="規則・ａｂｃ"/>
    <w:basedOn w:val="ac"/>
    <w:pPr>
      <w:tabs>
        <w:tab w:val="clear" w:pos="369"/>
        <w:tab w:val="clear" w:pos="777"/>
        <w:tab w:val="clear" w:pos="936"/>
        <w:tab w:val="clear" w:pos="1333"/>
        <w:tab w:val="left" w:pos="825"/>
        <w:tab w:val="left" w:pos="1100"/>
      </w:tabs>
      <w:autoSpaceDE/>
      <w:adjustRightInd/>
      <w:spacing w:line="240" w:lineRule="auto"/>
      <w:ind w:left="825" w:right="0" w:hanging="272"/>
      <w:outlineLvl w:val="9"/>
    </w:pPr>
    <w:rPr>
      <w:rFonts w:hAnsi="Century"/>
      <w:spacing w:val="0"/>
      <w:kern w:val="2"/>
      <w:sz w:val="24"/>
    </w:rPr>
  </w:style>
  <w:style w:type="paragraph" w:styleId="af1">
    <w:name w:val="Body Text Indent"/>
    <w:basedOn w:val="a"/>
    <w:pPr>
      <w:autoSpaceDN w:val="0"/>
      <w:spacing w:line="360" w:lineRule="exact"/>
      <w:ind w:left="216" w:hanging="216"/>
    </w:pPr>
    <w:rPr>
      <w:kern w:val="0"/>
    </w:rPr>
  </w:style>
  <w:style w:type="character" w:customStyle="1" w:styleId="af">
    <w:name w:val="規則・条 (文字)"/>
    <w:link w:val="ae"/>
    <w:rsid w:val="00541B35"/>
    <w:rPr>
      <w:rFonts w:ascii="ＭＳ 明朝" w:eastAsia="ＭＳ 明朝"/>
      <w:spacing w:val="-6"/>
      <w:sz w:val="21"/>
      <w:lang w:val="en-US" w:eastAsia="ja-JP" w:bidi="ar-SA"/>
    </w:rPr>
  </w:style>
  <w:style w:type="character" w:customStyle="1" w:styleId="ad">
    <w:name w:val="規則・号 (文字)"/>
    <w:basedOn w:val="af"/>
    <w:link w:val="ac"/>
    <w:rsid w:val="00541B35"/>
    <w:rPr>
      <w:rFonts w:ascii="ＭＳ 明朝" w:eastAsia="ＭＳ 明朝"/>
      <w:spacing w:val="-6"/>
      <w:sz w:val="21"/>
      <w:lang w:val="en-US" w:eastAsia="ja-JP" w:bidi="ar-SA"/>
    </w:rPr>
  </w:style>
  <w:style w:type="table" w:styleId="af2">
    <w:name w:val="Table Grid"/>
    <w:basedOn w:val="a1"/>
    <w:rsid w:val="00DA7D4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ａｂｃ"/>
    <w:basedOn w:val="af0"/>
    <w:rsid w:val="00025966"/>
    <w:pPr>
      <w:ind w:left="828"/>
    </w:pPr>
  </w:style>
  <w:style w:type="paragraph" w:customStyle="1" w:styleId="abc">
    <w:name w:val="(a)(b)(c)"/>
    <w:basedOn w:val="af3"/>
    <w:rsid w:val="00D31041"/>
    <w:pPr>
      <w:tabs>
        <w:tab w:val="clear" w:pos="825"/>
        <w:tab w:val="clear" w:pos="1100"/>
        <w:tab w:val="left" w:pos="-2200"/>
        <w:tab w:val="left" w:pos="1375"/>
      </w:tabs>
      <w:ind w:left="1100"/>
    </w:pPr>
  </w:style>
  <w:style w:type="character" w:customStyle="1" w:styleId="Char">
    <w:name w:val="規則・条 Char"/>
    <w:rsid w:val="00D31041"/>
    <w:rPr>
      <w:rFonts w:ascii="ＭＳ 明朝" w:eastAsia="ＭＳ 明朝"/>
      <w:spacing w:val="-6"/>
      <w:sz w:val="21"/>
      <w:lang w:val="en-US" w:eastAsia="ja-JP" w:bidi="ar-SA"/>
    </w:rPr>
  </w:style>
  <w:style w:type="paragraph" w:styleId="af4">
    <w:name w:val="footer"/>
    <w:basedOn w:val="a"/>
    <w:rsid w:val="00804B08"/>
    <w:pPr>
      <w:tabs>
        <w:tab w:val="center" w:pos="4252"/>
        <w:tab w:val="right" w:pos="8504"/>
      </w:tabs>
      <w:snapToGrid w:val="0"/>
    </w:pPr>
  </w:style>
  <w:style w:type="paragraph" w:styleId="af5">
    <w:name w:val="Balloon Text"/>
    <w:basedOn w:val="a"/>
    <w:link w:val="af6"/>
    <w:rsid w:val="001351A2"/>
    <w:rPr>
      <w:rFonts w:ascii="Arial" w:eastAsia="ＭＳ ゴシック" w:hAnsi="Arial"/>
      <w:sz w:val="18"/>
      <w:szCs w:val="18"/>
    </w:rPr>
  </w:style>
  <w:style w:type="character" w:customStyle="1" w:styleId="af6">
    <w:name w:val="吹き出し (文字)"/>
    <w:link w:val="af5"/>
    <w:rsid w:val="001351A2"/>
    <w:rPr>
      <w:rFonts w:ascii="Arial" w:eastAsia="ＭＳ ゴシック" w:hAnsi="Arial" w:cs="Times New Roman"/>
      <w:kern w:val="2"/>
      <w:sz w:val="18"/>
      <w:szCs w:val="18"/>
    </w:rPr>
  </w:style>
  <w:style w:type="paragraph" w:customStyle="1" w:styleId="af7">
    <w:name w:val="項ブロックスタイル_項建て単項以外"/>
    <w:basedOn w:val="a"/>
    <w:rsid w:val="00462124"/>
    <w:pPr>
      <w:widowControl/>
      <w:adjustRightInd/>
      <w:ind w:leftChars="50" w:left="50" w:hangingChars="100" w:hanging="100"/>
      <w:jc w:val="left"/>
      <w:textAlignment w:val="auto"/>
    </w:pPr>
    <w:rPr>
      <w:rFonts w:ascii="ＭＳ 明朝" w:hAnsi="ＭＳ 明朝" w:cs="ＭＳ 明朝"/>
      <w:kern w:val="0"/>
      <w:szCs w:val="21"/>
    </w:rPr>
  </w:style>
  <w:style w:type="paragraph" w:customStyle="1" w:styleId="1">
    <w:name w:val="細分ブロックスタイル_1段目"/>
    <w:basedOn w:val="a"/>
    <w:rsid w:val="00462124"/>
    <w:pPr>
      <w:widowControl/>
      <w:adjustRightInd/>
      <w:ind w:leftChars="250" w:left="250" w:hangingChars="100" w:hanging="100"/>
      <w:jc w:val="left"/>
      <w:textAlignment w:val="auto"/>
    </w:pPr>
    <w:rPr>
      <w:rFonts w:ascii="ＭＳ 明朝" w:hAnsi="ＭＳ 明朝" w:cs="ＭＳ 明朝"/>
      <w:kern w:val="0"/>
      <w:szCs w:val="21"/>
    </w:rPr>
  </w:style>
  <w:style w:type="paragraph" w:customStyle="1" w:styleId="af8">
    <w:name w:val="見出しブロックスタイル"/>
    <w:basedOn w:val="a"/>
    <w:rsid w:val="00462124"/>
    <w:pPr>
      <w:widowControl/>
      <w:adjustRightInd/>
      <w:ind w:leftChars="150" w:left="150"/>
      <w:jc w:val="left"/>
      <w:textAlignment w:val="auto"/>
    </w:pPr>
    <w:rPr>
      <w:rFonts w:ascii="ＭＳ 明朝" w:hAnsi="ＭＳ 明朝" w:cs="ＭＳ 明朝"/>
      <w:kern w:val="0"/>
      <w:szCs w:val="21"/>
    </w:rPr>
  </w:style>
  <w:style w:type="paragraph" w:styleId="af9">
    <w:name w:val="Revision"/>
    <w:hidden/>
    <w:uiPriority w:val="99"/>
    <w:semiHidden/>
    <w:rsid w:val="00336827"/>
    <w:rPr>
      <w:kern w:val="2"/>
      <w:sz w:val="21"/>
    </w:rPr>
  </w:style>
  <w:style w:type="character" w:styleId="afa">
    <w:name w:val="annotation reference"/>
    <w:basedOn w:val="a0"/>
    <w:rsid w:val="0020279C"/>
    <w:rPr>
      <w:sz w:val="18"/>
      <w:szCs w:val="18"/>
    </w:rPr>
  </w:style>
  <w:style w:type="paragraph" w:styleId="afb">
    <w:name w:val="annotation text"/>
    <w:basedOn w:val="a"/>
    <w:link w:val="afc"/>
    <w:rsid w:val="0020279C"/>
    <w:pPr>
      <w:jc w:val="left"/>
    </w:pPr>
  </w:style>
  <w:style w:type="character" w:customStyle="1" w:styleId="afc">
    <w:name w:val="コメント文字列 (文字)"/>
    <w:basedOn w:val="a0"/>
    <w:link w:val="afb"/>
    <w:rsid w:val="0020279C"/>
    <w:rPr>
      <w:kern w:val="2"/>
      <w:sz w:val="21"/>
    </w:rPr>
  </w:style>
  <w:style w:type="paragraph" w:styleId="afd">
    <w:name w:val="annotation subject"/>
    <w:basedOn w:val="afb"/>
    <w:next w:val="afb"/>
    <w:link w:val="afe"/>
    <w:rsid w:val="0020279C"/>
    <w:rPr>
      <w:b/>
      <w:bCs/>
    </w:rPr>
  </w:style>
  <w:style w:type="character" w:customStyle="1" w:styleId="afe">
    <w:name w:val="コメント内容 (文字)"/>
    <w:basedOn w:val="afc"/>
    <w:link w:val="afd"/>
    <w:rsid w:val="0020279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21841</Words>
  <Characters>1105</Characters>
  <Application>Microsoft Office Word</Application>
  <DocSecurity>0</DocSecurity>
  <Lines>26</Lines>
  <Paragraphs>252</Paragraphs>
  <ScaleCrop>false</ScaleCrop>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2026-02-04T07:47:00Z</dcterms:created>
  <dcterms:modified xsi:type="dcterms:W3CDTF">2026-02-04T07:48:00Z</dcterms:modified>
</cp:coreProperties>
</file>